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E0711" w14:textId="77777777" w:rsidR="00AA5F9A" w:rsidRPr="00F939F5" w:rsidRDefault="00AA5F9A" w:rsidP="001F5F2D">
      <w:pPr>
        <w:spacing w:line="276" w:lineRule="auto"/>
        <w:jc w:val="both"/>
        <w:rPr>
          <w:rFonts w:ascii="Arial" w:hAnsi="Arial" w:cs="Arial"/>
          <w:sz w:val="28"/>
        </w:rPr>
      </w:pPr>
      <w:bookmarkStart w:id="0" w:name="_GoBack"/>
    </w:p>
    <w:p w14:paraId="712ADC6A" w14:textId="77777777" w:rsidR="00B26D37" w:rsidRPr="00B73B06" w:rsidRDefault="00B26D37" w:rsidP="001F5F2D">
      <w:pPr>
        <w:spacing w:line="276" w:lineRule="auto"/>
        <w:jc w:val="both"/>
        <w:rPr>
          <w:rFonts w:ascii="Arial" w:hAnsi="Arial" w:cs="Arial"/>
          <w:b/>
          <w:sz w:val="40"/>
          <w:szCs w:val="40"/>
        </w:rPr>
      </w:pPr>
      <w:r w:rsidRPr="00B73B06">
        <w:rPr>
          <w:rFonts w:ascii="Arial" w:hAnsi="Arial" w:cs="Arial"/>
          <w:b/>
          <w:sz w:val="40"/>
          <w:szCs w:val="40"/>
        </w:rPr>
        <w:t>Open Air Snapshot</w:t>
      </w:r>
    </w:p>
    <w:p w14:paraId="1456D30F" w14:textId="29EB13A9" w:rsidR="00B26D37" w:rsidRPr="00F939F5" w:rsidRDefault="003A76F2" w:rsidP="001F5F2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73B06">
        <w:rPr>
          <w:rFonts w:ascii="Arial" w:hAnsi="Arial" w:cs="Arial"/>
          <w:b/>
          <w:sz w:val="28"/>
          <w:szCs w:val="28"/>
        </w:rPr>
        <w:t>October</w:t>
      </w:r>
      <w:r w:rsidR="00B26D37" w:rsidRPr="00B73B06">
        <w:rPr>
          <w:rFonts w:ascii="Arial" w:hAnsi="Arial" w:cs="Arial"/>
          <w:b/>
          <w:sz w:val="28"/>
          <w:szCs w:val="28"/>
        </w:rPr>
        <w:t xml:space="preserve"> 2020</w:t>
      </w:r>
    </w:p>
    <w:p w14:paraId="6DDB66E3" w14:textId="77777777" w:rsidR="00B26D37" w:rsidRPr="00F939F5" w:rsidRDefault="00B26D37" w:rsidP="001F5F2D">
      <w:pPr>
        <w:spacing w:line="276" w:lineRule="auto"/>
        <w:jc w:val="both"/>
        <w:rPr>
          <w:rFonts w:ascii="Arial" w:hAnsi="Arial" w:cs="Arial"/>
          <w:szCs w:val="22"/>
        </w:rPr>
      </w:pPr>
    </w:p>
    <w:p w14:paraId="1506FB71" w14:textId="77777777" w:rsidR="00B26D37" w:rsidRPr="00B73B06" w:rsidRDefault="00B26D37" w:rsidP="001F5F2D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B73B06">
        <w:rPr>
          <w:rFonts w:ascii="Arial" w:hAnsi="Arial" w:cs="Arial"/>
          <w:b/>
          <w:sz w:val="28"/>
          <w:szCs w:val="28"/>
        </w:rPr>
        <w:t>Introduction</w:t>
      </w:r>
    </w:p>
    <w:p w14:paraId="5304DD1E" w14:textId="311A20B1" w:rsidR="00B26D37" w:rsidRDefault="00B26D37" w:rsidP="001F5F2D">
      <w:pPr>
        <w:spacing w:line="276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F939F5">
        <w:rPr>
          <w:rFonts w:ascii="Arial" w:eastAsiaTheme="minorHAnsi" w:hAnsi="Arial" w:cs="Arial"/>
          <w:szCs w:val="22"/>
          <w:lang w:eastAsia="en-US"/>
        </w:rPr>
        <w:t xml:space="preserve">Open Air is </w:t>
      </w:r>
      <w:r w:rsidR="008E649B" w:rsidRPr="00F939F5">
        <w:rPr>
          <w:rFonts w:ascii="Arial" w:eastAsiaTheme="minorHAnsi" w:hAnsi="Arial" w:cs="Arial"/>
          <w:szCs w:val="22"/>
          <w:lang w:eastAsia="en-US"/>
        </w:rPr>
        <w:t xml:space="preserve">a program within </w:t>
      </w:r>
      <w:r w:rsidRPr="00F939F5">
        <w:rPr>
          <w:rFonts w:ascii="Arial" w:eastAsiaTheme="minorHAnsi" w:hAnsi="Arial" w:cs="Arial"/>
          <w:szCs w:val="22"/>
          <w:lang w:eastAsia="en-US"/>
        </w:rPr>
        <w:t xml:space="preserve">the </w:t>
      </w:r>
      <w:r w:rsidR="0078705F" w:rsidRPr="00F939F5">
        <w:rPr>
          <w:rFonts w:ascii="Arial" w:eastAsiaTheme="minorHAnsi" w:hAnsi="Arial" w:cs="Arial"/>
          <w:szCs w:val="22"/>
          <w:lang w:eastAsia="en-US"/>
        </w:rPr>
        <w:t xml:space="preserve">Queensland </w:t>
      </w:r>
      <w:r w:rsidRPr="00F939F5">
        <w:rPr>
          <w:rFonts w:ascii="Arial" w:eastAsiaTheme="minorHAnsi" w:hAnsi="Arial" w:cs="Arial"/>
          <w:szCs w:val="22"/>
          <w:lang w:eastAsia="en-US"/>
        </w:rPr>
        <w:t>Government's</w:t>
      </w:r>
      <w:r w:rsidR="00DB2B01" w:rsidRPr="00F939F5">
        <w:rPr>
          <w:rFonts w:ascii="Arial" w:eastAsiaTheme="minorHAnsi" w:hAnsi="Arial" w:cs="Arial"/>
          <w:szCs w:val="22"/>
          <w:lang w:eastAsia="en-US"/>
        </w:rPr>
        <w:t xml:space="preserve"> </w:t>
      </w:r>
      <w:r w:rsidR="00725ED1" w:rsidRPr="00F939F5">
        <w:rPr>
          <w:rFonts w:ascii="Arial" w:eastAsiaTheme="minorHAnsi" w:hAnsi="Arial" w:cs="Arial"/>
          <w:szCs w:val="22"/>
          <w:lang w:eastAsia="en-US"/>
        </w:rPr>
        <w:t>$22.5 million</w:t>
      </w:r>
      <w:r w:rsidRPr="00F939F5">
        <w:rPr>
          <w:rFonts w:ascii="Arial" w:eastAsiaTheme="minorHAnsi" w:hAnsi="Arial" w:cs="Arial"/>
          <w:szCs w:val="22"/>
          <w:lang w:eastAsia="en-US"/>
        </w:rPr>
        <w:t xml:space="preserve"> Arts and Cultural Recovery Package</w:t>
      </w:r>
      <w:r w:rsidR="00EC0BF8" w:rsidRPr="00F939F5">
        <w:rPr>
          <w:rFonts w:ascii="Arial" w:eastAsiaTheme="minorHAnsi" w:hAnsi="Arial" w:cs="Arial"/>
          <w:szCs w:val="22"/>
          <w:lang w:eastAsia="en-US"/>
        </w:rPr>
        <w:t>. Its purpose is</w:t>
      </w:r>
      <w:r w:rsidR="008E649B" w:rsidRPr="00F939F5">
        <w:rPr>
          <w:rFonts w:ascii="Arial" w:eastAsiaTheme="minorHAnsi" w:hAnsi="Arial" w:cs="Arial"/>
          <w:szCs w:val="22"/>
          <w:lang w:eastAsia="en-US"/>
        </w:rPr>
        <w:t xml:space="preserve"> to </w:t>
      </w:r>
      <w:r w:rsidRPr="00F939F5">
        <w:rPr>
          <w:rFonts w:ascii="Arial" w:eastAsiaTheme="minorHAnsi" w:hAnsi="Arial" w:cs="Arial"/>
          <w:szCs w:val="22"/>
          <w:lang w:eastAsia="en-US"/>
        </w:rPr>
        <w:t xml:space="preserve">fund an exciting range of innovative outdoor programs, creating job opportunities and activating new performances spaces in our communities. </w:t>
      </w:r>
    </w:p>
    <w:p w14:paraId="5264FAD2" w14:textId="77777777" w:rsidR="000B3CB2" w:rsidRPr="00F939F5" w:rsidRDefault="000B3CB2" w:rsidP="001F5F2D">
      <w:pPr>
        <w:spacing w:line="276" w:lineRule="auto"/>
        <w:jc w:val="both"/>
        <w:rPr>
          <w:rFonts w:ascii="Arial" w:eastAsiaTheme="minorHAnsi" w:hAnsi="Arial" w:cs="Arial"/>
          <w:szCs w:val="22"/>
          <w:lang w:eastAsia="en-US"/>
        </w:rPr>
      </w:pPr>
    </w:p>
    <w:p w14:paraId="7956C393" w14:textId="06F71FF0" w:rsidR="00DB3E22" w:rsidRDefault="00725ED1" w:rsidP="001F5F2D">
      <w:pPr>
        <w:spacing w:line="276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F939F5">
        <w:rPr>
          <w:rFonts w:ascii="Arial" w:eastAsiaTheme="minorHAnsi" w:hAnsi="Arial" w:cs="Arial"/>
          <w:szCs w:val="22"/>
          <w:lang w:eastAsia="en-US"/>
        </w:rPr>
        <w:t>Applicants could apply for</w:t>
      </w:r>
      <w:r w:rsidR="00B26D37" w:rsidRPr="00F939F5">
        <w:rPr>
          <w:rFonts w:ascii="Arial" w:eastAsiaTheme="minorHAnsi" w:hAnsi="Arial" w:cs="Arial"/>
          <w:szCs w:val="22"/>
          <w:lang w:eastAsia="en-US"/>
        </w:rPr>
        <w:t xml:space="preserve"> up to $80,000 (co-funding) to support the activation of outdoor and non-traditional external spaces and the programming activities and performances to be delivered in these spaces.</w:t>
      </w:r>
      <w:r w:rsidR="002A6072" w:rsidRPr="00F939F5">
        <w:rPr>
          <w:rFonts w:ascii="Arial" w:eastAsiaTheme="minorHAnsi" w:hAnsi="Arial" w:cs="Arial"/>
          <w:szCs w:val="22"/>
          <w:lang w:eastAsia="en-US"/>
        </w:rPr>
        <w:t xml:space="preserve"> </w:t>
      </w:r>
    </w:p>
    <w:p w14:paraId="5190DEE7" w14:textId="77777777" w:rsidR="000B3CB2" w:rsidRPr="00F939F5" w:rsidRDefault="000B3CB2" w:rsidP="001F5F2D">
      <w:pPr>
        <w:spacing w:line="276" w:lineRule="auto"/>
        <w:jc w:val="both"/>
        <w:rPr>
          <w:rFonts w:ascii="Arial" w:eastAsiaTheme="minorHAnsi" w:hAnsi="Arial" w:cs="Arial"/>
          <w:szCs w:val="22"/>
          <w:lang w:eastAsia="en-US"/>
        </w:rPr>
      </w:pPr>
    </w:p>
    <w:p w14:paraId="0FE33FDA" w14:textId="558563E9" w:rsidR="008E649B" w:rsidRPr="00F939F5" w:rsidRDefault="00725ED1" w:rsidP="001F5F2D">
      <w:pPr>
        <w:spacing w:line="276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F939F5">
        <w:rPr>
          <w:rFonts w:ascii="Arial" w:eastAsiaTheme="minorHAnsi" w:hAnsi="Arial" w:cs="Arial"/>
          <w:szCs w:val="22"/>
          <w:lang w:eastAsia="en-US"/>
        </w:rPr>
        <w:t>Applications opened on 17 August 2020, and closed on 10 September 2020.</w:t>
      </w:r>
      <w:r w:rsidR="008E649B" w:rsidRPr="00F939F5">
        <w:rPr>
          <w:rFonts w:ascii="Arial" w:eastAsiaTheme="minorHAnsi" w:hAnsi="Arial" w:cs="Arial"/>
          <w:szCs w:val="22"/>
          <w:lang w:eastAsia="en-US"/>
        </w:rPr>
        <w:t xml:space="preserve"> </w:t>
      </w:r>
    </w:p>
    <w:p w14:paraId="77400CBF" w14:textId="77777777" w:rsidR="008E649B" w:rsidRPr="00F939F5" w:rsidRDefault="008E649B" w:rsidP="001F5F2D">
      <w:pPr>
        <w:spacing w:line="276" w:lineRule="auto"/>
        <w:jc w:val="both"/>
        <w:rPr>
          <w:rFonts w:ascii="Arial" w:eastAsiaTheme="minorHAnsi" w:hAnsi="Arial" w:cs="Arial"/>
          <w:szCs w:val="22"/>
          <w:lang w:eastAsia="en-US"/>
        </w:rPr>
      </w:pPr>
    </w:p>
    <w:p w14:paraId="4E5D070E" w14:textId="77777777" w:rsidR="008E649B" w:rsidRPr="00B73B06" w:rsidRDefault="008E649B" w:rsidP="001F5F2D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B73B06">
        <w:rPr>
          <w:rFonts w:ascii="Arial" w:hAnsi="Arial" w:cs="Arial"/>
          <w:b/>
          <w:sz w:val="28"/>
          <w:szCs w:val="28"/>
        </w:rPr>
        <w:t xml:space="preserve">Outcomes </w:t>
      </w:r>
    </w:p>
    <w:p w14:paraId="61E47C20" w14:textId="77777777" w:rsidR="008E649B" w:rsidRPr="00F939F5" w:rsidRDefault="008E649B" w:rsidP="001F5F2D">
      <w:pPr>
        <w:spacing w:line="276" w:lineRule="auto"/>
        <w:jc w:val="both"/>
        <w:rPr>
          <w:rFonts w:ascii="Arial" w:hAnsi="Arial" w:cs="Arial"/>
          <w:szCs w:val="22"/>
        </w:rPr>
      </w:pPr>
      <w:r w:rsidRPr="00F939F5">
        <w:rPr>
          <w:rFonts w:ascii="Arial" w:hAnsi="Arial" w:cs="Arial"/>
          <w:szCs w:val="22"/>
        </w:rPr>
        <w:t>16 successful applications (27% success rate) secured total funding of $1,049,832.</w:t>
      </w:r>
    </w:p>
    <w:p w14:paraId="1D4E42EE" w14:textId="594DE85D" w:rsidR="00725ED1" w:rsidRPr="00F939F5" w:rsidRDefault="008E649B" w:rsidP="001F5F2D">
      <w:pPr>
        <w:spacing w:line="276" w:lineRule="auto"/>
        <w:jc w:val="both"/>
        <w:rPr>
          <w:rFonts w:ascii="Arial" w:hAnsi="Arial" w:cs="Arial"/>
          <w:szCs w:val="22"/>
        </w:rPr>
      </w:pPr>
      <w:r w:rsidRPr="00F939F5">
        <w:rPr>
          <w:rFonts w:ascii="Arial" w:hAnsi="Arial" w:cs="Arial"/>
          <w:szCs w:val="22"/>
        </w:rPr>
        <w:t xml:space="preserve">Public announcement of </w:t>
      </w:r>
      <w:hyperlink r:id="rId7" w:history="1">
        <w:r w:rsidRPr="00F939F5">
          <w:rPr>
            <w:rStyle w:val="Hyperlink"/>
            <w:rFonts w:ascii="Arial" w:hAnsi="Arial" w:cs="Arial"/>
            <w:szCs w:val="22"/>
          </w:rPr>
          <w:t>successful grant recipients</w:t>
        </w:r>
      </w:hyperlink>
      <w:r w:rsidRPr="00F939F5">
        <w:rPr>
          <w:rFonts w:ascii="Arial" w:hAnsi="Arial" w:cs="Arial"/>
          <w:szCs w:val="22"/>
        </w:rPr>
        <w:t xml:space="preserve"> were made on </w:t>
      </w:r>
      <w:r w:rsidR="003A76F2" w:rsidRPr="00F939F5">
        <w:rPr>
          <w:rFonts w:ascii="Arial" w:hAnsi="Arial" w:cs="Arial"/>
          <w:szCs w:val="22"/>
        </w:rPr>
        <w:t>1</w:t>
      </w:r>
      <w:r w:rsidRPr="00F939F5">
        <w:rPr>
          <w:rFonts w:ascii="Arial" w:hAnsi="Arial" w:cs="Arial"/>
          <w:szCs w:val="22"/>
        </w:rPr>
        <w:t xml:space="preserve"> October 2020. </w:t>
      </w:r>
    </w:p>
    <w:p w14:paraId="48C049AF" w14:textId="77777777" w:rsidR="008E649B" w:rsidRPr="00F939F5" w:rsidRDefault="008E649B" w:rsidP="001F5F2D">
      <w:pPr>
        <w:spacing w:line="276" w:lineRule="auto"/>
        <w:jc w:val="both"/>
        <w:rPr>
          <w:rFonts w:ascii="Arial" w:eastAsiaTheme="minorHAnsi" w:hAnsi="Arial" w:cs="Arial"/>
          <w:szCs w:val="22"/>
          <w:lang w:eastAsia="en-US"/>
        </w:rPr>
      </w:pPr>
    </w:p>
    <w:p w14:paraId="02ECE7CD" w14:textId="67879F90" w:rsidR="00DB3E22" w:rsidRPr="00B73B06" w:rsidRDefault="00A32210" w:rsidP="001F5F2D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General Feedback</w:t>
      </w:r>
    </w:p>
    <w:p w14:paraId="6E83E7B7" w14:textId="6378F78C" w:rsidR="00B26D37" w:rsidRPr="00F939F5" w:rsidRDefault="00B26D37" w:rsidP="001F5F2D">
      <w:pPr>
        <w:spacing w:line="276" w:lineRule="auto"/>
        <w:jc w:val="both"/>
        <w:rPr>
          <w:rFonts w:ascii="Arial" w:hAnsi="Arial" w:cs="Arial"/>
          <w:szCs w:val="22"/>
        </w:rPr>
      </w:pPr>
      <w:r w:rsidRPr="00F939F5">
        <w:rPr>
          <w:rFonts w:ascii="Arial" w:hAnsi="Arial" w:cs="Arial"/>
          <w:szCs w:val="22"/>
        </w:rPr>
        <w:t xml:space="preserve">Successful applications were able to clearly demonstrate how their proposed activity responded to the </w:t>
      </w:r>
      <w:r w:rsidR="003B065B" w:rsidRPr="00F939F5">
        <w:rPr>
          <w:rFonts w:ascii="Arial" w:hAnsi="Arial" w:cs="Arial"/>
          <w:szCs w:val="22"/>
        </w:rPr>
        <w:t xml:space="preserve">Open Air fund’s objectives and the </w:t>
      </w:r>
      <w:hyperlink r:id="rId8" w:history="1">
        <w:r w:rsidRPr="00F939F5">
          <w:rPr>
            <w:rStyle w:val="Hyperlink"/>
            <w:rFonts w:ascii="Arial" w:hAnsi="Arial" w:cs="Arial"/>
            <w:szCs w:val="22"/>
          </w:rPr>
          <w:t>published assessment criteria</w:t>
        </w:r>
      </w:hyperlink>
      <w:r w:rsidR="00BA4272" w:rsidRPr="00F939F5">
        <w:rPr>
          <w:rFonts w:ascii="Arial" w:hAnsi="Arial" w:cs="Arial"/>
          <w:szCs w:val="22"/>
        </w:rPr>
        <w:t>.</w:t>
      </w:r>
    </w:p>
    <w:p w14:paraId="555D54E9" w14:textId="77777777" w:rsidR="00B26D37" w:rsidRPr="00F939F5" w:rsidRDefault="00B26D37" w:rsidP="001F5F2D">
      <w:pPr>
        <w:spacing w:line="276" w:lineRule="auto"/>
        <w:jc w:val="both"/>
        <w:rPr>
          <w:rFonts w:ascii="Arial" w:eastAsiaTheme="minorHAnsi" w:hAnsi="Arial" w:cs="Arial"/>
          <w:szCs w:val="22"/>
          <w:lang w:eastAsia="en-US"/>
        </w:rPr>
      </w:pPr>
    </w:p>
    <w:p w14:paraId="567A742F" w14:textId="11AEBF18" w:rsidR="00B26D37" w:rsidRPr="00F939F5" w:rsidRDefault="00B26D37" w:rsidP="001F5F2D">
      <w:pPr>
        <w:spacing w:line="276" w:lineRule="auto"/>
        <w:jc w:val="both"/>
        <w:rPr>
          <w:rFonts w:ascii="Arial" w:hAnsi="Arial" w:cs="Arial"/>
          <w:szCs w:val="22"/>
        </w:rPr>
      </w:pPr>
      <w:r w:rsidRPr="00F939F5">
        <w:rPr>
          <w:rFonts w:ascii="Arial" w:hAnsi="Arial" w:cs="Arial"/>
          <w:szCs w:val="22"/>
        </w:rPr>
        <w:t>All applications</w:t>
      </w:r>
      <w:r w:rsidR="00725ED1" w:rsidRPr="00F939F5">
        <w:rPr>
          <w:rFonts w:ascii="Arial" w:hAnsi="Arial" w:cs="Arial"/>
          <w:szCs w:val="22"/>
        </w:rPr>
        <w:t xml:space="preserve"> </w:t>
      </w:r>
      <w:r w:rsidRPr="00F939F5">
        <w:rPr>
          <w:rFonts w:ascii="Arial" w:hAnsi="Arial" w:cs="Arial"/>
          <w:szCs w:val="22"/>
        </w:rPr>
        <w:t xml:space="preserve">were assessed and moderated by a panel of industry-based peer assessors. </w:t>
      </w:r>
      <w:r w:rsidR="00725ED1" w:rsidRPr="00F939F5">
        <w:rPr>
          <w:rFonts w:ascii="Arial" w:hAnsi="Arial" w:cs="Arial"/>
          <w:szCs w:val="22"/>
        </w:rPr>
        <w:t xml:space="preserve">The </w:t>
      </w:r>
      <w:r w:rsidRPr="00F939F5">
        <w:rPr>
          <w:rFonts w:ascii="Arial" w:hAnsi="Arial" w:cs="Arial"/>
          <w:szCs w:val="22"/>
        </w:rPr>
        <w:t>panel provided the following general feedback for applicants</w:t>
      </w:r>
      <w:r w:rsidR="008E649B" w:rsidRPr="00F939F5">
        <w:rPr>
          <w:rFonts w:ascii="Arial" w:hAnsi="Arial" w:cs="Arial"/>
          <w:szCs w:val="22"/>
        </w:rPr>
        <w:t>. Successful applicants</w:t>
      </w:r>
      <w:r w:rsidR="00F939F5">
        <w:rPr>
          <w:rFonts w:ascii="Arial" w:hAnsi="Arial" w:cs="Arial"/>
          <w:szCs w:val="22"/>
        </w:rPr>
        <w:t>:</w:t>
      </w:r>
    </w:p>
    <w:p w14:paraId="3F21C9A5" w14:textId="204AC26E" w:rsidR="00B26D37" w:rsidRPr="00F939F5" w:rsidRDefault="008E649B" w:rsidP="001F5F2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Cs w:val="22"/>
        </w:rPr>
      </w:pPr>
      <w:r w:rsidRPr="00F939F5">
        <w:rPr>
          <w:rFonts w:ascii="Arial" w:hAnsi="Arial" w:cs="Arial"/>
          <w:szCs w:val="22"/>
        </w:rPr>
        <w:t>P</w:t>
      </w:r>
      <w:r w:rsidR="00B26D37" w:rsidRPr="00F939F5">
        <w:rPr>
          <w:rFonts w:ascii="Arial" w:hAnsi="Arial" w:cs="Arial"/>
          <w:szCs w:val="22"/>
        </w:rPr>
        <w:t>rovided thorough information and details about their proposed activities</w:t>
      </w:r>
      <w:r w:rsidRPr="00F939F5">
        <w:rPr>
          <w:rFonts w:ascii="Arial" w:hAnsi="Arial" w:cs="Arial"/>
          <w:szCs w:val="22"/>
        </w:rPr>
        <w:t xml:space="preserve"> and </w:t>
      </w:r>
      <w:r w:rsidR="00725ED1" w:rsidRPr="00F939F5">
        <w:rPr>
          <w:rFonts w:ascii="Arial" w:hAnsi="Arial" w:cs="Arial"/>
          <w:szCs w:val="22"/>
        </w:rPr>
        <w:t xml:space="preserve">provided thoughtful, well explained </w:t>
      </w:r>
      <w:r w:rsidR="00B26D37" w:rsidRPr="00F939F5">
        <w:rPr>
          <w:rFonts w:ascii="Arial" w:hAnsi="Arial" w:cs="Arial"/>
          <w:szCs w:val="22"/>
        </w:rPr>
        <w:t xml:space="preserve">marketing plans, showing how audiences would be developed and engaged, and attendance targets would be met. </w:t>
      </w:r>
    </w:p>
    <w:p w14:paraId="0E419DBB" w14:textId="31C38421" w:rsidR="00B26D37" w:rsidRPr="00F939F5" w:rsidRDefault="008E649B" w:rsidP="001F5F2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Cs w:val="22"/>
        </w:rPr>
      </w:pPr>
      <w:r w:rsidRPr="00F939F5">
        <w:rPr>
          <w:rFonts w:ascii="Arial" w:hAnsi="Arial" w:cs="Arial"/>
          <w:szCs w:val="22"/>
        </w:rPr>
        <w:t>Provided d</w:t>
      </w:r>
      <w:r w:rsidR="00B26D37" w:rsidRPr="00F939F5">
        <w:rPr>
          <w:rFonts w:ascii="Arial" w:hAnsi="Arial" w:cs="Arial"/>
          <w:szCs w:val="22"/>
        </w:rPr>
        <w:t xml:space="preserve">etailed and accurate budgets </w:t>
      </w:r>
      <w:r w:rsidR="00DB2B01" w:rsidRPr="00F939F5">
        <w:rPr>
          <w:rFonts w:ascii="Arial" w:hAnsi="Arial" w:cs="Arial"/>
          <w:szCs w:val="22"/>
        </w:rPr>
        <w:t xml:space="preserve">For </w:t>
      </w:r>
      <w:r w:rsidR="00B26D37" w:rsidRPr="00F939F5">
        <w:rPr>
          <w:rFonts w:ascii="Arial" w:hAnsi="Arial" w:cs="Arial"/>
          <w:szCs w:val="22"/>
        </w:rPr>
        <w:t>example, applications wit</w:t>
      </w:r>
      <w:r w:rsidR="00DB2B01" w:rsidRPr="00F939F5">
        <w:rPr>
          <w:rFonts w:ascii="Arial" w:hAnsi="Arial" w:cs="Arial"/>
          <w:szCs w:val="22"/>
        </w:rPr>
        <w:t>h a breakdown of ‘Artists fees’ were r</w:t>
      </w:r>
      <w:r w:rsidR="00B26D37" w:rsidRPr="00F939F5">
        <w:rPr>
          <w:rFonts w:ascii="Arial" w:hAnsi="Arial" w:cs="Arial"/>
          <w:szCs w:val="22"/>
        </w:rPr>
        <w:t xml:space="preserve">anked more highly </w:t>
      </w:r>
      <w:r w:rsidR="00725ED1" w:rsidRPr="00F939F5">
        <w:rPr>
          <w:rFonts w:ascii="Arial" w:hAnsi="Arial" w:cs="Arial"/>
          <w:szCs w:val="22"/>
        </w:rPr>
        <w:t xml:space="preserve">as the </w:t>
      </w:r>
      <w:r w:rsidR="00B26D37" w:rsidRPr="00F939F5">
        <w:rPr>
          <w:rFonts w:ascii="Arial" w:hAnsi="Arial" w:cs="Arial"/>
          <w:szCs w:val="22"/>
        </w:rPr>
        <w:t>transparency helped assessors understand how funding would be spent.</w:t>
      </w:r>
    </w:p>
    <w:p w14:paraId="064CB9CC" w14:textId="412FD860" w:rsidR="00B26D37" w:rsidRPr="00F939F5" w:rsidRDefault="008E649B" w:rsidP="001F5F2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Cs w:val="22"/>
        </w:rPr>
      </w:pPr>
      <w:r w:rsidRPr="00F939F5">
        <w:rPr>
          <w:rFonts w:ascii="Arial" w:hAnsi="Arial" w:cs="Arial"/>
          <w:szCs w:val="22"/>
        </w:rPr>
        <w:t>Included d</w:t>
      </w:r>
      <w:r w:rsidR="00B26D37" w:rsidRPr="00F939F5">
        <w:rPr>
          <w:rFonts w:ascii="Arial" w:hAnsi="Arial" w:cs="Arial"/>
          <w:szCs w:val="22"/>
        </w:rPr>
        <w:t xml:space="preserve">igital platforms in many proposals, </w:t>
      </w:r>
      <w:r w:rsidRPr="00F939F5">
        <w:rPr>
          <w:rFonts w:ascii="Arial" w:hAnsi="Arial" w:cs="Arial"/>
          <w:szCs w:val="22"/>
        </w:rPr>
        <w:t xml:space="preserve">and </w:t>
      </w:r>
      <w:r w:rsidR="00B26D37" w:rsidRPr="00F939F5">
        <w:rPr>
          <w:rFonts w:ascii="Arial" w:hAnsi="Arial" w:cs="Arial"/>
          <w:szCs w:val="22"/>
        </w:rPr>
        <w:t>were able to evidence planning, relevant experience, and/or an existing audiences likely to engage with online delivery.</w:t>
      </w:r>
    </w:p>
    <w:bookmarkEnd w:id="0"/>
    <w:p w14:paraId="035624E5" w14:textId="77777777" w:rsidR="00B26D37" w:rsidRPr="00F939F5" w:rsidRDefault="00B26D37" w:rsidP="001F5F2D">
      <w:pPr>
        <w:spacing w:line="276" w:lineRule="auto"/>
        <w:jc w:val="both"/>
        <w:rPr>
          <w:rFonts w:ascii="Arial" w:hAnsi="Arial" w:cs="Arial"/>
          <w:szCs w:val="22"/>
        </w:rPr>
      </w:pPr>
    </w:p>
    <w:sectPr w:rsidR="00B26D37" w:rsidRPr="00F939F5" w:rsidSect="00E31481">
      <w:headerReference w:type="default" r:id="rId9"/>
      <w:footerReference w:type="default" r:id="rId10"/>
      <w:pgSz w:w="11906" w:h="16838"/>
      <w:pgMar w:top="1440" w:right="1440" w:bottom="1440" w:left="1440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8D50A" w14:textId="77777777" w:rsidR="004044DD" w:rsidRDefault="004044DD" w:rsidP="00E31481">
      <w:r>
        <w:separator/>
      </w:r>
    </w:p>
  </w:endnote>
  <w:endnote w:type="continuationSeparator" w:id="0">
    <w:p w14:paraId="3F051E00" w14:textId="77777777" w:rsidR="004044DD" w:rsidRDefault="004044DD" w:rsidP="00E3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NormalLF-Roman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55C4A" w14:textId="77777777" w:rsidR="00E31481" w:rsidRDefault="00E3148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6AC3B7" wp14:editId="34E33752">
          <wp:simplePos x="0" y="0"/>
          <wp:positionH relativeFrom="page">
            <wp:align>left</wp:align>
          </wp:positionH>
          <wp:positionV relativeFrom="paragraph">
            <wp:posOffset>-117695</wp:posOffset>
          </wp:positionV>
          <wp:extent cx="7658100" cy="7277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7277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FD259" w14:textId="77777777" w:rsidR="004044DD" w:rsidRDefault="004044DD" w:rsidP="00E31481">
      <w:r>
        <w:separator/>
      </w:r>
    </w:p>
  </w:footnote>
  <w:footnote w:type="continuationSeparator" w:id="0">
    <w:p w14:paraId="175914B1" w14:textId="77777777" w:rsidR="004044DD" w:rsidRDefault="004044DD" w:rsidP="00E3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C3476" w14:textId="77777777" w:rsidR="00E31481" w:rsidRDefault="00E3148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9B8579" wp14:editId="305C5D0F">
          <wp:simplePos x="0" y="0"/>
          <wp:positionH relativeFrom="page">
            <wp:posOffset>0</wp:posOffset>
          </wp:positionH>
          <wp:positionV relativeFrom="paragraph">
            <wp:posOffset>-927735</wp:posOffset>
          </wp:positionV>
          <wp:extent cx="7658100" cy="10928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4EF0"/>
    <w:multiLevelType w:val="hybridMultilevel"/>
    <w:tmpl w:val="384AC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03FE3"/>
    <w:multiLevelType w:val="hybridMultilevel"/>
    <w:tmpl w:val="47B2F7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D5C66C4"/>
    <w:multiLevelType w:val="hybridMultilevel"/>
    <w:tmpl w:val="896A4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1CB1"/>
    <w:multiLevelType w:val="hybridMultilevel"/>
    <w:tmpl w:val="D9BE0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402DF"/>
    <w:multiLevelType w:val="hybridMultilevel"/>
    <w:tmpl w:val="C1F8C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C14E6"/>
    <w:multiLevelType w:val="hybridMultilevel"/>
    <w:tmpl w:val="FD125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D50B4"/>
    <w:multiLevelType w:val="hybridMultilevel"/>
    <w:tmpl w:val="835E1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004B"/>
    <w:multiLevelType w:val="hybridMultilevel"/>
    <w:tmpl w:val="F70AE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81"/>
    <w:rsid w:val="000330DB"/>
    <w:rsid w:val="00077FD5"/>
    <w:rsid w:val="000B13E1"/>
    <w:rsid w:val="000B3CB2"/>
    <w:rsid w:val="001656AA"/>
    <w:rsid w:val="00166D47"/>
    <w:rsid w:val="0017410E"/>
    <w:rsid w:val="001A0039"/>
    <w:rsid w:val="001B0F9C"/>
    <w:rsid w:val="001F5F2D"/>
    <w:rsid w:val="00213C79"/>
    <w:rsid w:val="0022158D"/>
    <w:rsid w:val="002342C6"/>
    <w:rsid w:val="002567AB"/>
    <w:rsid w:val="00287DAD"/>
    <w:rsid w:val="002A6072"/>
    <w:rsid w:val="003337C3"/>
    <w:rsid w:val="003A76F2"/>
    <w:rsid w:val="003B065B"/>
    <w:rsid w:val="004044DD"/>
    <w:rsid w:val="00423C00"/>
    <w:rsid w:val="00490C35"/>
    <w:rsid w:val="004A2065"/>
    <w:rsid w:val="004E07C4"/>
    <w:rsid w:val="004E4138"/>
    <w:rsid w:val="00531EC6"/>
    <w:rsid w:val="00540A79"/>
    <w:rsid w:val="00545996"/>
    <w:rsid w:val="00572BC4"/>
    <w:rsid w:val="005B4D92"/>
    <w:rsid w:val="00666403"/>
    <w:rsid w:val="006F5D49"/>
    <w:rsid w:val="00725ED1"/>
    <w:rsid w:val="0078705F"/>
    <w:rsid w:val="007D695B"/>
    <w:rsid w:val="008631CA"/>
    <w:rsid w:val="008A03D6"/>
    <w:rsid w:val="008A6BA0"/>
    <w:rsid w:val="008E649B"/>
    <w:rsid w:val="0095621E"/>
    <w:rsid w:val="009C4F8C"/>
    <w:rsid w:val="00A01539"/>
    <w:rsid w:val="00A32210"/>
    <w:rsid w:val="00AA5F9A"/>
    <w:rsid w:val="00AC108F"/>
    <w:rsid w:val="00AC4BFF"/>
    <w:rsid w:val="00B255F0"/>
    <w:rsid w:val="00B26D37"/>
    <w:rsid w:val="00B73B06"/>
    <w:rsid w:val="00BA4272"/>
    <w:rsid w:val="00BA6CC6"/>
    <w:rsid w:val="00C834A8"/>
    <w:rsid w:val="00C97FBE"/>
    <w:rsid w:val="00CC1E76"/>
    <w:rsid w:val="00CC7664"/>
    <w:rsid w:val="00CD14CD"/>
    <w:rsid w:val="00D413A2"/>
    <w:rsid w:val="00D4199B"/>
    <w:rsid w:val="00D61E41"/>
    <w:rsid w:val="00D9156F"/>
    <w:rsid w:val="00DB2B01"/>
    <w:rsid w:val="00DB3E22"/>
    <w:rsid w:val="00E310BC"/>
    <w:rsid w:val="00E31481"/>
    <w:rsid w:val="00E37E1A"/>
    <w:rsid w:val="00EC0BF8"/>
    <w:rsid w:val="00F07B12"/>
    <w:rsid w:val="00F61AFC"/>
    <w:rsid w:val="00F939F5"/>
    <w:rsid w:val="00FA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BA450"/>
  <w15:chartTrackingRefBased/>
  <w15:docId w15:val="{C8487991-6541-4C8C-837D-974EBA9F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81"/>
  </w:style>
  <w:style w:type="paragraph" w:styleId="Footer">
    <w:name w:val="footer"/>
    <w:basedOn w:val="Normal"/>
    <w:link w:val="FooterChar"/>
    <w:uiPriority w:val="99"/>
    <w:unhideWhenUsed/>
    <w:rsid w:val="00E314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81"/>
  </w:style>
  <w:style w:type="character" w:styleId="CommentReference">
    <w:name w:val="annotation reference"/>
    <w:basedOn w:val="DefaultParagraphFont"/>
    <w:uiPriority w:val="99"/>
    <w:semiHidden/>
    <w:unhideWhenUsed/>
    <w:rsid w:val="000B1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3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3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13E1"/>
    <w:pPr>
      <w:ind w:left="720"/>
      <w:contextualSpacing/>
    </w:pPr>
  </w:style>
  <w:style w:type="paragraph" w:customStyle="1" w:styleId="body">
    <w:name w:val="body"/>
    <w:basedOn w:val="Normal"/>
    <w:uiPriority w:val="99"/>
    <w:rsid w:val="00423C00"/>
    <w:pPr>
      <w:widowControl w:val="0"/>
      <w:suppressAutoHyphens/>
      <w:autoSpaceDE w:val="0"/>
      <w:autoSpaceDN w:val="0"/>
      <w:adjustRightInd w:val="0"/>
      <w:spacing w:after="142" w:line="270" w:lineRule="atLeast"/>
      <w:textAlignment w:val="center"/>
    </w:pPr>
    <w:rPr>
      <w:rFonts w:ascii="MetaNormalLF-Roman" w:eastAsia="MS Mincho" w:hAnsi="MetaNormalLF-Roman" w:cs="MetaNormalLF-Roman"/>
      <w:color w:val="000000"/>
      <w:sz w:val="19"/>
      <w:szCs w:val="19"/>
      <w:lang w:val="en-GB" w:eastAsia="ja-JP"/>
    </w:rPr>
  </w:style>
  <w:style w:type="character" w:styleId="Hyperlink">
    <w:name w:val="Hyperlink"/>
    <w:rsid w:val="001B0F9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4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.qld.gov.au/aq-funding/open-ai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s.qld.gov.au/aq-funding/open-ai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Administration Agency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Shield</dc:creator>
  <cp:keywords/>
  <dc:description/>
  <cp:lastModifiedBy>Alison Brearley</cp:lastModifiedBy>
  <cp:revision>2</cp:revision>
  <cp:lastPrinted>2020-10-13T01:27:00Z</cp:lastPrinted>
  <dcterms:created xsi:type="dcterms:W3CDTF">2021-02-24T07:10:00Z</dcterms:created>
  <dcterms:modified xsi:type="dcterms:W3CDTF">2021-02-24T07:10:00Z</dcterms:modified>
</cp:coreProperties>
</file>