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4CBC7" w14:textId="77777777" w:rsidR="005B4052" w:rsidRPr="005E01E9" w:rsidRDefault="005B4052" w:rsidP="005B4052">
      <w:pPr>
        <w:pStyle w:val="Title"/>
        <w:rPr>
          <w:color w:val="auto"/>
        </w:rPr>
      </w:pPr>
      <w:r>
        <w:rPr>
          <w:rFonts w:ascii="Arial" w:hAnsi="Arial" w:cs="Arial"/>
          <w:b/>
          <w:color w:val="auto"/>
          <w:sz w:val="40"/>
          <w:szCs w:val="40"/>
        </w:rPr>
        <w:t>Frequently Asked Questions (FAQs)</w:t>
      </w:r>
    </w:p>
    <w:p w14:paraId="311A66CA" w14:textId="77777777" w:rsidR="005B4052" w:rsidRDefault="005B4052" w:rsidP="005B4052">
      <w:pPr>
        <w:rPr>
          <w:b/>
        </w:rPr>
      </w:pPr>
    </w:p>
    <w:p w14:paraId="5CE61086" w14:textId="0B16D648" w:rsidR="005B4052" w:rsidRDefault="005B4052" w:rsidP="005B4052">
      <w:pPr>
        <w:spacing w:line="240" w:lineRule="exact"/>
        <w:rPr>
          <w:rFonts w:eastAsiaTheme="majorEastAsia" w:cstheme="majorBidi"/>
          <w:iCs/>
          <w:color w:val="000000" w:themeColor="text1"/>
          <w:szCs w:val="20"/>
        </w:rPr>
      </w:pPr>
      <w:r w:rsidRPr="00C84475">
        <w:rPr>
          <w:rFonts w:eastAsiaTheme="majorEastAsia" w:cstheme="majorBidi"/>
          <w:iCs/>
          <w:color w:val="000000" w:themeColor="text1"/>
          <w:szCs w:val="20"/>
        </w:rPr>
        <w:t xml:space="preserve">This document contains FAQs that apply to </w:t>
      </w:r>
      <w:r>
        <w:rPr>
          <w:rFonts w:eastAsiaTheme="majorEastAsia" w:cstheme="majorBidi"/>
          <w:iCs/>
          <w:color w:val="000000" w:themeColor="text1"/>
          <w:szCs w:val="20"/>
        </w:rPr>
        <w:t xml:space="preserve">First Nations Art, Craft and Design: Transforming Marketplaces </w:t>
      </w:r>
      <w:r w:rsidRPr="00C84475">
        <w:rPr>
          <w:rFonts w:eastAsiaTheme="majorEastAsia" w:cstheme="majorBidi"/>
          <w:iCs/>
          <w:color w:val="000000" w:themeColor="text1"/>
          <w:szCs w:val="20"/>
        </w:rPr>
        <w:t>(</w:t>
      </w:r>
      <w:r>
        <w:rPr>
          <w:rFonts w:eastAsiaTheme="majorEastAsia" w:cstheme="majorBidi"/>
          <w:iCs/>
          <w:color w:val="000000" w:themeColor="text1"/>
          <w:szCs w:val="20"/>
        </w:rPr>
        <w:t>Transforming Marketplaces</w:t>
      </w:r>
      <w:r w:rsidRPr="00C84475">
        <w:rPr>
          <w:rFonts w:eastAsiaTheme="majorEastAsia" w:cstheme="majorBidi"/>
          <w:iCs/>
          <w:color w:val="000000" w:themeColor="text1"/>
          <w:szCs w:val="20"/>
        </w:rPr>
        <w:t xml:space="preserve">). </w:t>
      </w:r>
      <w:r w:rsidR="00272D40">
        <w:rPr>
          <w:rFonts w:eastAsiaTheme="majorEastAsia" w:cstheme="majorBidi"/>
          <w:iCs/>
          <w:color w:val="000000" w:themeColor="text1"/>
          <w:szCs w:val="20"/>
        </w:rPr>
        <w:t>You should read the FAQs</w:t>
      </w:r>
      <w:r w:rsidRPr="00C84475">
        <w:rPr>
          <w:rFonts w:eastAsiaTheme="majorEastAsia" w:cstheme="majorBidi"/>
          <w:iCs/>
          <w:color w:val="000000" w:themeColor="text1"/>
          <w:szCs w:val="20"/>
        </w:rPr>
        <w:t xml:space="preserve"> in conjunction with the </w:t>
      </w:r>
      <w:r>
        <w:rPr>
          <w:rFonts w:eastAsiaTheme="majorEastAsia" w:cstheme="majorBidi"/>
          <w:iCs/>
          <w:color w:val="000000" w:themeColor="text1"/>
          <w:szCs w:val="20"/>
        </w:rPr>
        <w:t>Transforming Marketplaces</w:t>
      </w:r>
      <w:r w:rsidRPr="00C84475">
        <w:rPr>
          <w:rFonts w:eastAsiaTheme="majorEastAsia" w:cstheme="majorBidi"/>
          <w:iCs/>
          <w:color w:val="000000" w:themeColor="text1"/>
          <w:szCs w:val="20"/>
        </w:rPr>
        <w:t xml:space="preserve"> Guidelines</w:t>
      </w:r>
      <w:r>
        <w:rPr>
          <w:rFonts w:eastAsiaTheme="majorEastAsia" w:cstheme="majorBidi"/>
          <w:iCs/>
          <w:color w:val="000000" w:themeColor="text1"/>
          <w:szCs w:val="20"/>
        </w:rPr>
        <w:t>.</w:t>
      </w:r>
    </w:p>
    <w:p w14:paraId="151FB782" w14:textId="41226F21" w:rsidR="005B4052" w:rsidRPr="008463AC" w:rsidRDefault="005B4052" w:rsidP="008463AC">
      <w:pPr>
        <w:pStyle w:val="ListParagraph"/>
        <w:numPr>
          <w:ilvl w:val="0"/>
          <w:numId w:val="1"/>
        </w:numPr>
        <w:rPr>
          <w:rFonts w:cs="Arial"/>
          <w:b/>
          <w:sz w:val="32"/>
          <w:szCs w:val="32"/>
        </w:rPr>
      </w:pPr>
      <w:r w:rsidRPr="008463AC">
        <w:rPr>
          <w:rFonts w:cs="Arial"/>
          <w:b/>
          <w:sz w:val="32"/>
          <w:szCs w:val="32"/>
        </w:rPr>
        <w:t xml:space="preserve">Is this funding only for Aboriginal </w:t>
      </w:r>
      <w:r w:rsidR="00564A02">
        <w:rPr>
          <w:rFonts w:cs="Arial"/>
          <w:b/>
          <w:sz w:val="32"/>
          <w:szCs w:val="32"/>
        </w:rPr>
        <w:t>and</w:t>
      </w:r>
      <w:r w:rsidRPr="008463AC">
        <w:rPr>
          <w:rFonts w:cs="Arial"/>
          <w:b/>
          <w:sz w:val="32"/>
          <w:szCs w:val="32"/>
        </w:rPr>
        <w:t xml:space="preserve"> Torres Strait Islander applicants?</w:t>
      </w:r>
    </w:p>
    <w:p w14:paraId="7CCFA80D" w14:textId="3AFCB5EB" w:rsidR="005B4052" w:rsidRDefault="005B4052" w:rsidP="005B4052">
      <w:pPr>
        <w:rPr>
          <w:rFonts w:cs="Arial"/>
          <w:szCs w:val="24"/>
        </w:rPr>
      </w:pPr>
      <w:r>
        <w:rPr>
          <w:rFonts w:cs="Arial"/>
          <w:szCs w:val="24"/>
        </w:rPr>
        <w:t xml:space="preserve">Applicants must be Aboriginal </w:t>
      </w:r>
      <w:r w:rsidR="00564A02">
        <w:rPr>
          <w:rFonts w:cs="Arial"/>
          <w:szCs w:val="24"/>
        </w:rPr>
        <w:t>or</w:t>
      </w:r>
      <w:r>
        <w:rPr>
          <w:rFonts w:cs="Arial"/>
          <w:szCs w:val="24"/>
        </w:rPr>
        <w:t xml:space="preserve"> Torres Strait Islander peoples or organisations to be eligible to apply to Transforming Marketplaces</w:t>
      </w:r>
      <w:r w:rsidRPr="00DC23CA">
        <w:rPr>
          <w:rFonts w:cs="Arial"/>
          <w:szCs w:val="24"/>
        </w:rPr>
        <w:t>.</w:t>
      </w:r>
      <w:r w:rsidRPr="00CB5F82">
        <w:rPr>
          <w:rFonts w:cs="Arial"/>
          <w:szCs w:val="24"/>
        </w:rPr>
        <w:t xml:space="preserve"> </w:t>
      </w:r>
      <w:r>
        <w:rPr>
          <w:rFonts w:cs="Arial"/>
          <w:szCs w:val="24"/>
        </w:rPr>
        <w:t xml:space="preserve">This </w:t>
      </w:r>
      <w:r w:rsidR="00C105F0">
        <w:rPr>
          <w:rFonts w:cs="Arial"/>
          <w:szCs w:val="24"/>
        </w:rPr>
        <w:t>initiative</w:t>
      </w:r>
      <w:r>
        <w:rPr>
          <w:rFonts w:cs="Arial"/>
          <w:szCs w:val="24"/>
        </w:rPr>
        <w:t xml:space="preserve"> is </w:t>
      </w:r>
      <w:r w:rsidRPr="00757270">
        <w:rPr>
          <w:rFonts w:cs="Arial"/>
          <w:szCs w:val="24"/>
        </w:rPr>
        <w:t>a key part of the Queensland Government’s Creative Together 2020 – 2030 Roadmap for arts, culture</w:t>
      </w:r>
      <w:r w:rsidR="00272D40">
        <w:rPr>
          <w:rFonts w:cs="Arial"/>
          <w:szCs w:val="24"/>
        </w:rPr>
        <w:t>,</w:t>
      </w:r>
      <w:r w:rsidRPr="00757270">
        <w:rPr>
          <w:rFonts w:cs="Arial"/>
          <w:szCs w:val="24"/>
        </w:rPr>
        <w:t xml:space="preserve"> and creativity in Queensland, which includes ‘Elevate First Nations arts’ as a priority. </w:t>
      </w:r>
    </w:p>
    <w:p w14:paraId="4E22D1CB" w14:textId="614BF9AA" w:rsidR="005B4052" w:rsidRPr="00CB5F82" w:rsidRDefault="005B4052" w:rsidP="005B4052">
      <w:pPr>
        <w:rPr>
          <w:rFonts w:cs="Arial"/>
          <w:szCs w:val="24"/>
        </w:rPr>
      </w:pPr>
      <w:r>
        <w:rPr>
          <w:rFonts w:cs="Arial"/>
          <w:szCs w:val="24"/>
        </w:rPr>
        <w:t xml:space="preserve">Non-Indigenous </w:t>
      </w:r>
      <w:r w:rsidRPr="00CB5F82">
        <w:rPr>
          <w:rFonts w:cs="Arial"/>
          <w:szCs w:val="24"/>
        </w:rPr>
        <w:t xml:space="preserve">artists, collectives or organisations </w:t>
      </w:r>
      <w:r>
        <w:rPr>
          <w:rFonts w:cs="Arial"/>
          <w:szCs w:val="24"/>
        </w:rPr>
        <w:t xml:space="preserve">can pursue </w:t>
      </w:r>
      <w:r w:rsidRPr="00CB5F82">
        <w:rPr>
          <w:rFonts w:cs="Arial"/>
          <w:szCs w:val="24"/>
        </w:rPr>
        <w:t xml:space="preserve">other funding opportunities available, including </w:t>
      </w:r>
      <w:hyperlink r:id="rId7" w:history="1">
        <w:r w:rsidRPr="00CB5F82">
          <w:rPr>
            <w:rStyle w:val="Hyperlink"/>
            <w:rFonts w:cs="Arial"/>
            <w:szCs w:val="24"/>
          </w:rPr>
          <w:t>Queensland Arts Showcase Program</w:t>
        </w:r>
      </w:hyperlink>
      <w:r w:rsidRPr="00CB5F82">
        <w:rPr>
          <w:rFonts w:cs="Arial"/>
          <w:szCs w:val="24"/>
        </w:rPr>
        <w:t xml:space="preserve"> (QASP). Visit </w:t>
      </w:r>
      <w:hyperlink r:id="rId8" w:history="1">
        <w:r w:rsidRPr="00CB5F82">
          <w:rPr>
            <w:rStyle w:val="Hyperlink"/>
            <w:rFonts w:cs="Arial"/>
            <w:szCs w:val="24"/>
          </w:rPr>
          <w:t>www.arts.qld.gov.au/aq-funding</w:t>
        </w:r>
      </w:hyperlink>
      <w:r w:rsidRPr="00CB5F82">
        <w:rPr>
          <w:rFonts w:cs="Arial"/>
          <w:szCs w:val="24"/>
        </w:rPr>
        <w:t xml:space="preserve"> to see if </w:t>
      </w:r>
      <w:r w:rsidR="002C3A7F">
        <w:rPr>
          <w:rFonts w:cs="Arial"/>
          <w:szCs w:val="24"/>
        </w:rPr>
        <w:t>other funds suit</w:t>
      </w:r>
      <w:r w:rsidRPr="00CB5F82">
        <w:rPr>
          <w:rFonts w:cs="Arial"/>
          <w:szCs w:val="24"/>
        </w:rPr>
        <w:t xml:space="preserve"> you</w:t>
      </w:r>
      <w:r>
        <w:rPr>
          <w:rFonts w:cs="Arial"/>
          <w:szCs w:val="24"/>
        </w:rPr>
        <w:t>r</w:t>
      </w:r>
      <w:r w:rsidRPr="00CB5F82">
        <w:rPr>
          <w:rFonts w:cs="Arial"/>
          <w:szCs w:val="24"/>
        </w:rPr>
        <w:t xml:space="preserve"> project/activity.</w:t>
      </w:r>
    </w:p>
    <w:p w14:paraId="28D735CF" w14:textId="77777777" w:rsidR="005B4052" w:rsidRPr="00CB5F82" w:rsidRDefault="005B4052" w:rsidP="005B4052">
      <w:pPr>
        <w:rPr>
          <w:rFonts w:cs="Arial"/>
          <w:szCs w:val="24"/>
        </w:rPr>
      </w:pPr>
    </w:p>
    <w:p w14:paraId="6338109A" w14:textId="77777777" w:rsidR="005B4052" w:rsidRPr="005E01E9" w:rsidRDefault="005B4052" w:rsidP="008463AC">
      <w:pPr>
        <w:pStyle w:val="Heading2"/>
        <w:numPr>
          <w:ilvl w:val="0"/>
          <w:numId w:val="1"/>
        </w:numPr>
        <w:rPr>
          <w:rFonts w:ascii="Arial" w:hAnsi="Arial"/>
          <w:b/>
          <w:bCs/>
          <w:iCs/>
          <w:color w:val="000000" w:themeColor="text1"/>
          <w:szCs w:val="32"/>
        </w:rPr>
      </w:pPr>
      <w:r w:rsidRPr="005E01E9">
        <w:rPr>
          <w:rFonts w:ascii="Arial" w:hAnsi="Arial"/>
          <w:b/>
          <w:bCs/>
          <w:iCs/>
          <w:color w:val="000000" w:themeColor="text1"/>
          <w:szCs w:val="32"/>
        </w:rPr>
        <w:t xml:space="preserve">How do I </w:t>
      </w:r>
      <w:r>
        <w:rPr>
          <w:rFonts w:ascii="Arial" w:hAnsi="Arial"/>
          <w:b/>
          <w:bCs/>
          <w:iCs/>
          <w:color w:val="000000" w:themeColor="text1"/>
          <w:szCs w:val="32"/>
        </w:rPr>
        <w:t xml:space="preserve">evidence a </w:t>
      </w:r>
      <w:r w:rsidRPr="00430C75">
        <w:rPr>
          <w:rFonts w:ascii="Arial" w:hAnsi="Arial"/>
          <w:b/>
          <w:bCs/>
          <w:iCs/>
          <w:color w:val="000000" w:themeColor="text1"/>
          <w:szCs w:val="32"/>
        </w:rPr>
        <w:t>track record of the ethical creation, development and sales of arts, crafts, and design products</w:t>
      </w:r>
      <w:r w:rsidRPr="005E01E9">
        <w:rPr>
          <w:rFonts w:ascii="Arial" w:hAnsi="Arial"/>
          <w:b/>
          <w:bCs/>
          <w:iCs/>
          <w:color w:val="000000" w:themeColor="text1"/>
          <w:szCs w:val="32"/>
        </w:rPr>
        <w:t>?</w:t>
      </w:r>
    </w:p>
    <w:p w14:paraId="0959E141" w14:textId="46C3AD89" w:rsidR="005B4052" w:rsidRDefault="00272D40" w:rsidP="005B4052">
      <w:pPr>
        <w:rPr>
          <w:bCs/>
        </w:rPr>
      </w:pPr>
      <w:r>
        <w:rPr>
          <w:bCs/>
        </w:rPr>
        <w:t xml:space="preserve">Applicants </w:t>
      </w:r>
      <w:r w:rsidR="008463AC">
        <w:rPr>
          <w:bCs/>
        </w:rPr>
        <w:t>must</w:t>
      </w:r>
      <w:r>
        <w:rPr>
          <w:bCs/>
        </w:rPr>
        <w:t xml:space="preserve"> provide</w:t>
      </w:r>
      <w:r w:rsidR="005B4052" w:rsidRPr="005E01E9">
        <w:rPr>
          <w:bCs/>
        </w:rPr>
        <w:t xml:space="preserve"> evidence of past </w:t>
      </w:r>
      <w:r w:rsidR="005B4052">
        <w:rPr>
          <w:bCs/>
        </w:rPr>
        <w:t xml:space="preserve">ethical creation, development and sales of arts, </w:t>
      </w:r>
      <w:r w:rsidR="001465A5">
        <w:rPr>
          <w:bCs/>
        </w:rPr>
        <w:t>crafts,</w:t>
      </w:r>
      <w:r w:rsidR="005B4052">
        <w:rPr>
          <w:bCs/>
        </w:rPr>
        <w:t xml:space="preserve"> and design products</w:t>
      </w:r>
      <w:r w:rsidR="005B4052" w:rsidRPr="005E01E9">
        <w:rPr>
          <w:bCs/>
        </w:rPr>
        <w:t xml:space="preserve"> to provide A</w:t>
      </w:r>
      <w:r w:rsidR="005B4052">
        <w:rPr>
          <w:bCs/>
        </w:rPr>
        <w:t xml:space="preserve">rts </w:t>
      </w:r>
      <w:r w:rsidR="005B4052" w:rsidRPr="005E01E9">
        <w:rPr>
          <w:bCs/>
        </w:rPr>
        <w:t>Q</w:t>
      </w:r>
      <w:r w:rsidR="005B4052">
        <w:rPr>
          <w:bCs/>
        </w:rPr>
        <w:t>ueensland</w:t>
      </w:r>
      <w:r w:rsidR="005B4052" w:rsidRPr="005E01E9">
        <w:rPr>
          <w:bCs/>
        </w:rPr>
        <w:t xml:space="preserve"> with a clear demonstration that your business satisfies the </w:t>
      </w:r>
      <w:r w:rsidR="005B4052">
        <w:rPr>
          <w:bCs/>
        </w:rPr>
        <w:t>program’s objectives</w:t>
      </w:r>
      <w:r w:rsidR="005B4052" w:rsidRPr="005E01E9">
        <w:rPr>
          <w:bCs/>
        </w:rPr>
        <w:t>. Evidence can take the form of</w:t>
      </w:r>
      <w:r w:rsidR="005B4052">
        <w:rPr>
          <w:bCs/>
        </w:rPr>
        <w:t xml:space="preserve"> artist CVs, examples of previous product development initiatives you have led or developed, or samples of your creative works</w:t>
      </w:r>
      <w:r w:rsidR="005B4052" w:rsidRPr="005E01E9">
        <w:rPr>
          <w:bCs/>
        </w:rPr>
        <w:t xml:space="preserve">. </w:t>
      </w:r>
      <w:r w:rsidR="005B4052">
        <w:rPr>
          <w:bCs/>
        </w:rPr>
        <w:t>Sales</w:t>
      </w:r>
      <w:r w:rsidR="005B4052" w:rsidRPr="005E01E9">
        <w:rPr>
          <w:bCs/>
        </w:rPr>
        <w:t xml:space="preserve"> evidence must contain, at a minimum</w:t>
      </w:r>
      <w:r w:rsidR="005B4052">
        <w:rPr>
          <w:bCs/>
        </w:rPr>
        <w:t>, sales data and financial information indicating your prior success in the retail sector</w:t>
      </w:r>
      <w:r w:rsidR="005B4052" w:rsidRPr="005E01E9">
        <w:rPr>
          <w:bCs/>
        </w:rPr>
        <w:t xml:space="preserve">. </w:t>
      </w:r>
      <w:r w:rsidR="005B4052">
        <w:rPr>
          <w:bCs/>
        </w:rPr>
        <w:t xml:space="preserve">It would help if you also evidenced that your work has been developed following appropriate cultural protocols, specifically </w:t>
      </w:r>
      <w:hyperlink r:id="rId9" w:history="1">
        <w:r w:rsidR="005B4052">
          <w:rPr>
            <w:rStyle w:val="Hyperlink"/>
            <w:bCs/>
          </w:rPr>
          <w:t>Protocols for Using First Nations Intellectual Property in the Arts (Australia Council)</w:t>
        </w:r>
      </w:hyperlink>
      <w:r w:rsidR="005B4052">
        <w:rPr>
          <w:rStyle w:val="Hyperlink"/>
          <w:bCs/>
        </w:rPr>
        <w:t>,</w:t>
      </w:r>
      <w:r w:rsidR="005B4052">
        <w:rPr>
          <w:bCs/>
        </w:rPr>
        <w:t xml:space="preserve"> and if your sales strategies have followed </w:t>
      </w:r>
      <w:r w:rsidR="005B4052" w:rsidRPr="002B57DB">
        <w:rPr>
          <w:bCs/>
        </w:rPr>
        <w:t>best practice</w:t>
      </w:r>
      <w:r w:rsidR="005B4052">
        <w:rPr>
          <w:bCs/>
        </w:rPr>
        <w:t xml:space="preserve"> (</w:t>
      </w:r>
      <w:hyperlink r:id="rId10" w:history="1">
        <w:r w:rsidR="005B4052" w:rsidRPr="002B57DB">
          <w:rPr>
            <w:rStyle w:val="Hyperlink"/>
            <w:bCs/>
          </w:rPr>
          <w:t>Indigenous Art Code</w:t>
        </w:r>
      </w:hyperlink>
      <w:r w:rsidR="005B4052">
        <w:rPr>
          <w:bCs/>
        </w:rPr>
        <w:t xml:space="preserve">). </w:t>
      </w:r>
    </w:p>
    <w:p w14:paraId="58232219" w14:textId="77777777" w:rsidR="005B4052" w:rsidRDefault="005B4052" w:rsidP="005B4052">
      <w:pPr>
        <w:rPr>
          <w:rFonts w:cs="Arial"/>
          <w:b/>
          <w:sz w:val="32"/>
          <w:szCs w:val="32"/>
        </w:rPr>
      </w:pPr>
    </w:p>
    <w:p w14:paraId="56E00EB8" w14:textId="77777777" w:rsidR="005B4052" w:rsidRPr="008463AC" w:rsidRDefault="005B4052" w:rsidP="008463AC">
      <w:pPr>
        <w:pStyle w:val="ListParagraph"/>
        <w:numPr>
          <w:ilvl w:val="0"/>
          <w:numId w:val="1"/>
        </w:numPr>
        <w:rPr>
          <w:rFonts w:cs="Arial"/>
          <w:b/>
          <w:sz w:val="32"/>
          <w:szCs w:val="32"/>
        </w:rPr>
      </w:pPr>
      <w:r w:rsidRPr="008463AC">
        <w:rPr>
          <w:rFonts w:cs="Arial"/>
          <w:b/>
          <w:sz w:val="32"/>
          <w:szCs w:val="32"/>
        </w:rPr>
        <w:t>Can I submit one application to deliver multiple activities?</w:t>
      </w:r>
    </w:p>
    <w:p w14:paraId="6CA1896D" w14:textId="134A6AC1" w:rsidR="005B4052" w:rsidRDefault="005B4052" w:rsidP="005B4052">
      <w:pPr>
        <w:rPr>
          <w:rFonts w:cs="Arial"/>
          <w:szCs w:val="24"/>
        </w:rPr>
      </w:pPr>
      <w:r w:rsidRPr="00CB5F82">
        <w:rPr>
          <w:rFonts w:cs="Arial"/>
          <w:szCs w:val="24"/>
        </w:rPr>
        <w:t>Appl</w:t>
      </w:r>
      <w:r w:rsidR="00272D40">
        <w:rPr>
          <w:rFonts w:cs="Arial"/>
          <w:szCs w:val="24"/>
        </w:rPr>
        <w:t>icants may submit one application</w:t>
      </w:r>
      <w:r>
        <w:rPr>
          <w:rFonts w:cs="Arial"/>
          <w:szCs w:val="24"/>
        </w:rPr>
        <w:t xml:space="preserve"> to</w:t>
      </w:r>
      <w:r w:rsidR="00272D40">
        <w:rPr>
          <w:rFonts w:cs="Arial"/>
          <w:szCs w:val="24"/>
        </w:rPr>
        <w:t xml:space="preserve"> </w:t>
      </w:r>
      <w:r>
        <w:rPr>
          <w:rFonts w:cs="Arial"/>
          <w:szCs w:val="24"/>
        </w:rPr>
        <w:t xml:space="preserve">Transforming Marketplaces. </w:t>
      </w:r>
      <w:r w:rsidR="00CF6747">
        <w:rPr>
          <w:rFonts w:cs="Arial"/>
          <w:szCs w:val="24"/>
        </w:rPr>
        <w:t>Applications</w:t>
      </w:r>
      <w:r>
        <w:rPr>
          <w:rFonts w:cs="Arial"/>
          <w:szCs w:val="24"/>
        </w:rPr>
        <w:t xml:space="preserve"> can be for </w:t>
      </w:r>
      <w:r w:rsidR="00CF6747">
        <w:rPr>
          <w:rFonts w:cs="Arial"/>
          <w:szCs w:val="24"/>
        </w:rPr>
        <w:t xml:space="preserve">single or multiple related </w:t>
      </w:r>
      <w:r>
        <w:rPr>
          <w:rFonts w:cs="Arial"/>
          <w:szCs w:val="24"/>
        </w:rPr>
        <w:t>activities in</w:t>
      </w:r>
      <w:r w:rsidR="001B0F75">
        <w:rPr>
          <w:rFonts w:cs="Arial"/>
          <w:szCs w:val="24"/>
        </w:rPr>
        <w:t xml:space="preserve"> the areas of</w:t>
      </w:r>
      <w:r>
        <w:rPr>
          <w:rFonts w:cs="Arial"/>
          <w:szCs w:val="24"/>
        </w:rPr>
        <w:t xml:space="preserve"> </w:t>
      </w:r>
      <w:r w:rsidRPr="005B4052">
        <w:rPr>
          <w:rFonts w:cs="Arial"/>
          <w:szCs w:val="24"/>
        </w:rPr>
        <w:t xml:space="preserve">retail and product development </w:t>
      </w:r>
      <w:r w:rsidR="00AD3411">
        <w:rPr>
          <w:rFonts w:cs="Arial"/>
          <w:szCs w:val="24"/>
        </w:rPr>
        <w:t>and/</w:t>
      </w:r>
      <w:r>
        <w:rPr>
          <w:rFonts w:cs="Arial"/>
          <w:szCs w:val="24"/>
        </w:rPr>
        <w:t>or digital capacity building.</w:t>
      </w:r>
    </w:p>
    <w:p w14:paraId="28EE1CCC" w14:textId="77777777" w:rsidR="00565CDC" w:rsidRPr="00CB5F82" w:rsidRDefault="00565CDC" w:rsidP="005B4052">
      <w:pPr>
        <w:rPr>
          <w:rFonts w:cs="Arial"/>
          <w:szCs w:val="24"/>
        </w:rPr>
      </w:pPr>
    </w:p>
    <w:p w14:paraId="0E719570" w14:textId="77777777" w:rsidR="005B4052" w:rsidRPr="008463AC" w:rsidRDefault="005B4052" w:rsidP="008463AC">
      <w:pPr>
        <w:pStyle w:val="ListParagraph"/>
        <w:numPr>
          <w:ilvl w:val="0"/>
          <w:numId w:val="1"/>
        </w:numPr>
        <w:rPr>
          <w:rFonts w:cs="Arial"/>
          <w:b/>
          <w:sz w:val="32"/>
          <w:szCs w:val="32"/>
        </w:rPr>
      </w:pPr>
      <w:r w:rsidRPr="008463AC">
        <w:rPr>
          <w:rFonts w:cs="Arial"/>
          <w:b/>
          <w:sz w:val="32"/>
          <w:szCs w:val="32"/>
        </w:rPr>
        <w:t>Applying as an existing recipient of Arts Queensland funding</w:t>
      </w:r>
    </w:p>
    <w:p w14:paraId="367EB345" w14:textId="787B178B" w:rsidR="005B4052" w:rsidRPr="00CB5F82" w:rsidRDefault="005B4052" w:rsidP="005B4052">
      <w:pPr>
        <w:rPr>
          <w:rFonts w:cs="Arial"/>
          <w:szCs w:val="24"/>
        </w:rPr>
      </w:pPr>
      <w:r w:rsidRPr="00CB5F82">
        <w:rPr>
          <w:rFonts w:cs="Arial"/>
          <w:szCs w:val="24"/>
        </w:rPr>
        <w:t xml:space="preserve">If your organisation is the recipient of </w:t>
      </w:r>
      <w:r>
        <w:rPr>
          <w:rFonts w:cs="Arial"/>
          <w:szCs w:val="24"/>
        </w:rPr>
        <w:t>operational</w:t>
      </w:r>
      <w:r w:rsidRPr="00CB5F82">
        <w:rPr>
          <w:rFonts w:cs="Arial"/>
          <w:szCs w:val="24"/>
        </w:rPr>
        <w:t xml:space="preserve"> funding through Arts Queensland, your application must demonstrate how the </w:t>
      </w:r>
      <w:r w:rsidR="00C105F0">
        <w:rPr>
          <w:rFonts w:cs="Arial"/>
          <w:szCs w:val="24"/>
        </w:rPr>
        <w:t xml:space="preserve">proposed project </w:t>
      </w:r>
      <w:r w:rsidRPr="00CB5F82">
        <w:rPr>
          <w:rFonts w:cs="Arial"/>
          <w:szCs w:val="24"/>
        </w:rPr>
        <w:t xml:space="preserve">differs from </w:t>
      </w:r>
      <w:r w:rsidR="005C0EAE">
        <w:rPr>
          <w:rFonts w:cs="Arial"/>
          <w:szCs w:val="24"/>
        </w:rPr>
        <w:t xml:space="preserve">what </w:t>
      </w:r>
      <w:r w:rsidR="008463AC">
        <w:rPr>
          <w:rFonts w:cs="Arial"/>
          <w:szCs w:val="24"/>
        </w:rPr>
        <w:t xml:space="preserve">the organisation </w:t>
      </w:r>
      <w:r w:rsidR="005C0EAE">
        <w:rPr>
          <w:rFonts w:cs="Arial"/>
          <w:szCs w:val="24"/>
        </w:rPr>
        <w:t xml:space="preserve">is currently funded </w:t>
      </w:r>
      <w:r w:rsidR="008463AC">
        <w:rPr>
          <w:rFonts w:cs="Arial"/>
          <w:szCs w:val="24"/>
        </w:rPr>
        <w:t xml:space="preserve">to deliver. Recipients of operational funding </w:t>
      </w:r>
      <w:r w:rsidRPr="00CB5F82">
        <w:rPr>
          <w:rFonts w:cs="Arial"/>
          <w:szCs w:val="24"/>
        </w:rPr>
        <w:t xml:space="preserve">should not include </w:t>
      </w:r>
      <w:r>
        <w:rPr>
          <w:rFonts w:cs="Arial"/>
          <w:szCs w:val="24"/>
        </w:rPr>
        <w:t xml:space="preserve">general </w:t>
      </w:r>
      <w:r w:rsidRPr="00CB5F82">
        <w:rPr>
          <w:rFonts w:cs="Arial"/>
          <w:szCs w:val="24"/>
        </w:rPr>
        <w:t>administration</w:t>
      </w:r>
      <w:r>
        <w:rPr>
          <w:rFonts w:cs="Arial"/>
          <w:szCs w:val="24"/>
        </w:rPr>
        <w:t>/operational</w:t>
      </w:r>
      <w:r w:rsidRPr="00CB5F82">
        <w:rPr>
          <w:rFonts w:cs="Arial"/>
          <w:szCs w:val="24"/>
        </w:rPr>
        <w:t xml:space="preserve"> costs in their </w:t>
      </w:r>
      <w:r>
        <w:rPr>
          <w:rFonts w:cs="Arial"/>
          <w:szCs w:val="24"/>
        </w:rPr>
        <w:t xml:space="preserve">Transforming Marketplaces </w:t>
      </w:r>
      <w:r w:rsidRPr="00CB5F82">
        <w:rPr>
          <w:rFonts w:cs="Arial"/>
          <w:szCs w:val="24"/>
        </w:rPr>
        <w:t>application.</w:t>
      </w:r>
    </w:p>
    <w:p w14:paraId="35B01FC8" w14:textId="77777777" w:rsidR="005B4052" w:rsidRPr="00CB5F82" w:rsidRDefault="005B4052" w:rsidP="005B4052">
      <w:pPr>
        <w:rPr>
          <w:rFonts w:cs="Arial"/>
          <w:szCs w:val="24"/>
        </w:rPr>
      </w:pPr>
    </w:p>
    <w:p w14:paraId="40BFFA99" w14:textId="77777777" w:rsidR="005B4052" w:rsidRPr="005C0EAE" w:rsidRDefault="005B4052" w:rsidP="005C0EAE">
      <w:pPr>
        <w:pStyle w:val="ListParagraph"/>
        <w:numPr>
          <w:ilvl w:val="0"/>
          <w:numId w:val="1"/>
        </w:numPr>
        <w:rPr>
          <w:rFonts w:cs="Arial"/>
          <w:b/>
          <w:sz w:val="32"/>
          <w:szCs w:val="32"/>
        </w:rPr>
      </w:pPr>
      <w:r w:rsidRPr="005C0EAE">
        <w:rPr>
          <w:rFonts w:cs="Arial"/>
          <w:b/>
          <w:sz w:val="32"/>
          <w:szCs w:val="32"/>
        </w:rPr>
        <w:t>What does ‘in-kind’ mean in the budget section?</w:t>
      </w:r>
    </w:p>
    <w:p w14:paraId="1FFD893D" w14:textId="315FAC41" w:rsidR="005B4052" w:rsidRPr="00CB5F82" w:rsidRDefault="005B4052" w:rsidP="005B4052">
      <w:pPr>
        <w:rPr>
          <w:rFonts w:cs="Arial"/>
          <w:szCs w:val="24"/>
        </w:rPr>
      </w:pPr>
      <w:r w:rsidRPr="00CB5F82">
        <w:rPr>
          <w:rFonts w:cs="Arial"/>
          <w:szCs w:val="24"/>
        </w:rPr>
        <w:t>In-kind</w:t>
      </w:r>
      <w:r>
        <w:rPr>
          <w:rFonts w:cs="Arial"/>
          <w:szCs w:val="24"/>
        </w:rPr>
        <w:t xml:space="preserve"> resources</w:t>
      </w:r>
      <w:r w:rsidRPr="00CB5F82">
        <w:rPr>
          <w:rFonts w:cs="Arial"/>
          <w:szCs w:val="24"/>
        </w:rPr>
        <w:t xml:space="preserve"> are services, </w:t>
      </w:r>
      <w:r>
        <w:rPr>
          <w:rFonts w:cs="Arial"/>
          <w:szCs w:val="24"/>
        </w:rPr>
        <w:t xml:space="preserve">expertise, </w:t>
      </w:r>
      <w:r w:rsidRPr="00CB5F82">
        <w:rPr>
          <w:rFonts w:cs="Arial"/>
          <w:szCs w:val="24"/>
        </w:rPr>
        <w:t>materials</w:t>
      </w:r>
      <w:r>
        <w:rPr>
          <w:rFonts w:cs="Arial"/>
          <w:szCs w:val="24"/>
        </w:rPr>
        <w:t>, and time that your project contributes</w:t>
      </w:r>
      <w:r w:rsidRPr="00CB5F82">
        <w:rPr>
          <w:rFonts w:cs="Arial"/>
          <w:szCs w:val="24"/>
        </w:rPr>
        <w:t xml:space="preserve"> but </w:t>
      </w:r>
      <w:r w:rsidR="008463AC">
        <w:rPr>
          <w:rFonts w:cs="Arial"/>
          <w:szCs w:val="24"/>
        </w:rPr>
        <w:t xml:space="preserve">does not receive payment for through </w:t>
      </w:r>
      <w:r>
        <w:rPr>
          <w:rFonts w:cs="Arial"/>
          <w:szCs w:val="24"/>
        </w:rPr>
        <w:t xml:space="preserve">project </w:t>
      </w:r>
      <w:r w:rsidRPr="00CB5F82">
        <w:rPr>
          <w:rFonts w:cs="Arial"/>
          <w:szCs w:val="24"/>
        </w:rPr>
        <w:t xml:space="preserve">funding. </w:t>
      </w:r>
    </w:p>
    <w:p w14:paraId="5C86B1D7" w14:textId="4B0F9FDA" w:rsidR="005B4052" w:rsidRDefault="005B4052" w:rsidP="005B4052">
      <w:pPr>
        <w:rPr>
          <w:rFonts w:cs="Arial"/>
          <w:szCs w:val="24"/>
        </w:rPr>
      </w:pPr>
      <w:r w:rsidRPr="00CB5F82">
        <w:rPr>
          <w:rFonts w:cs="Arial"/>
          <w:szCs w:val="24"/>
        </w:rPr>
        <w:t>Including in-kind</w:t>
      </w:r>
      <w:r>
        <w:rPr>
          <w:rFonts w:cs="Arial"/>
          <w:szCs w:val="24"/>
        </w:rPr>
        <w:t xml:space="preserve"> and financial contributions in your application</w:t>
      </w:r>
      <w:r w:rsidRPr="00CB5F82">
        <w:rPr>
          <w:rFonts w:cs="Arial"/>
          <w:szCs w:val="24"/>
        </w:rPr>
        <w:t xml:space="preserve"> budget is </w:t>
      </w:r>
      <w:r>
        <w:rPr>
          <w:rFonts w:cs="Arial"/>
          <w:szCs w:val="24"/>
        </w:rPr>
        <w:t>essential</w:t>
      </w:r>
      <w:r w:rsidRPr="00CB5F82">
        <w:rPr>
          <w:rFonts w:cs="Arial"/>
          <w:szCs w:val="24"/>
        </w:rPr>
        <w:t xml:space="preserve"> </w:t>
      </w:r>
      <w:r>
        <w:rPr>
          <w:rFonts w:cs="Arial"/>
          <w:szCs w:val="24"/>
        </w:rPr>
        <w:t xml:space="preserve">in demonstrating to </w:t>
      </w:r>
      <w:r w:rsidRPr="00CB5F82">
        <w:rPr>
          <w:rFonts w:cs="Arial"/>
          <w:szCs w:val="24"/>
        </w:rPr>
        <w:t xml:space="preserve">the </w:t>
      </w:r>
      <w:r>
        <w:rPr>
          <w:rFonts w:cs="Arial"/>
          <w:szCs w:val="24"/>
        </w:rPr>
        <w:t>Assessment Panel</w:t>
      </w:r>
      <w:r w:rsidRPr="00CB5F82">
        <w:rPr>
          <w:rFonts w:cs="Arial"/>
          <w:szCs w:val="24"/>
        </w:rPr>
        <w:t xml:space="preserve"> that you/your organisation </w:t>
      </w:r>
      <w:r>
        <w:rPr>
          <w:rFonts w:cs="Arial"/>
          <w:szCs w:val="24"/>
        </w:rPr>
        <w:t>and</w:t>
      </w:r>
      <w:r w:rsidRPr="00CB5F82">
        <w:rPr>
          <w:rFonts w:cs="Arial"/>
          <w:szCs w:val="24"/>
        </w:rPr>
        <w:t xml:space="preserve"> other partners are committed </w:t>
      </w:r>
      <w:r>
        <w:rPr>
          <w:rFonts w:cs="Arial"/>
          <w:szCs w:val="24"/>
        </w:rPr>
        <w:t xml:space="preserve">to </w:t>
      </w:r>
      <w:r w:rsidRPr="00CB5F82">
        <w:rPr>
          <w:rFonts w:cs="Arial"/>
          <w:szCs w:val="24"/>
        </w:rPr>
        <w:t>and contributing to your project</w:t>
      </w:r>
      <w:r>
        <w:rPr>
          <w:rFonts w:cs="Arial"/>
          <w:szCs w:val="24"/>
        </w:rPr>
        <w:t>.</w:t>
      </w:r>
    </w:p>
    <w:p w14:paraId="3661664A" w14:textId="77777777" w:rsidR="005B4052" w:rsidRPr="00CB5F82" w:rsidRDefault="005B4052" w:rsidP="005B4052">
      <w:pPr>
        <w:rPr>
          <w:rFonts w:cs="Arial"/>
          <w:szCs w:val="24"/>
        </w:rPr>
      </w:pPr>
    </w:p>
    <w:p w14:paraId="519DEEE9" w14:textId="77777777" w:rsidR="005B4052" w:rsidRPr="005C0EAE" w:rsidRDefault="005B4052" w:rsidP="005C0EAE">
      <w:pPr>
        <w:pStyle w:val="ListParagraph"/>
        <w:numPr>
          <w:ilvl w:val="0"/>
          <w:numId w:val="1"/>
        </w:numPr>
        <w:rPr>
          <w:rFonts w:cs="Arial"/>
          <w:b/>
          <w:sz w:val="32"/>
          <w:szCs w:val="32"/>
        </w:rPr>
      </w:pPr>
      <w:r w:rsidRPr="005C0EAE">
        <w:rPr>
          <w:rFonts w:cs="Arial"/>
          <w:b/>
          <w:sz w:val="32"/>
          <w:szCs w:val="32"/>
        </w:rPr>
        <w:t>Does this fund have a matched funding ratio?</w:t>
      </w:r>
    </w:p>
    <w:p w14:paraId="32E34C2B" w14:textId="1B2A3B57" w:rsidR="005B4052" w:rsidRDefault="005B4052" w:rsidP="005B4052">
      <w:pPr>
        <w:rPr>
          <w:rFonts w:cs="Arial"/>
          <w:szCs w:val="24"/>
        </w:rPr>
      </w:pPr>
      <w:r w:rsidRPr="008932CD">
        <w:rPr>
          <w:rFonts w:cs="Arial"/>
          <w:szCs w:val="24"/>
        </w:rPr>
        <w:t xml:space="preserve">There is </w:t>
      </w:r>
      <w:r>
        <w:rPr>
          <w:rFonts w:cs="Arial"/>
          <w:szCs w:val="24"/>
        </w:rPr>
        <w:t>no</w:t>
      </w:r>
      <w:r w:rsidRPr="008932CD">
        <w:rPr>
          <w:rFonts w:cs="Arial"/>
          <w:szCs w:val="24"/>
        </w:rPr>
        <w:t xml:space="preserve"> specific amount you must contribute to the project budget in the application</w:t>
      </w:r>
      <w:r>
        <w:rPr>
          <w:rFonts w:cs="Arial"/>
          <w:szCs w:val="24"/>
        </w:rPr>
        <w:t>,</w:t>
      </w:r>
      <w:r w:rsidRPr="008932CD">
        <w:rPr>
          <w:rFonts w:cs="Arial"/>
          <w:szCs w:val="24"/>
        </w:rPr>
        <w:t xml:space="preserve"> nor is there a </w:t>
      </w:r>
      <w:r>
        <w:rPr>
          <w:rFonts w:cs="Arial"/>
          <w:szCs w:val="24"/>
        </w:rPr>
        <w:t xml:space="preserve">matched funding </w:t>
      </w:r>
      <w:r w:rsidRPr="008932CD">
        <w:rPr>
          <w:rFonts w:cs="Arial"/>
          <w:szCs w:val="24"/>
        </w:rPr>
        <w:t>ratio</w:t>
      </w:r>
      <w:r>
        <w:rPr>
          <w:rFonts w:cs="Arial"/>
          <w:szCs w:val="24"/>
        </w:rPr>
        <w:t>;</w:t>
      </w:r>
      <w:r w:rsidRPr="008932CD">
        <w:rPr>
          <w:rFonts w:cs="Arial"/>
          <w:szCs w:val="24"/>
        </w:rPr>
        <w:t xml:space="preserve"> however</w:t>
      </w:r>
      <w:r>
        <w:rPr>
          <w:rFonts w:cs="Arial"/>
          <w:szCs w:val="24"/>
        </w:rPr>
        <w:t>,</w:t>
      </w:r>
      <w:r w:rsidRPr="008932CD">
        <w:rPr>
          <w:rFonts w:cs="Arial"/>
          <w:szCs w:val="24"/>
        </w:rPr>
        <w:t xml:space="preserve"> in-kind and cash contributions are important and highly </w:t>
      </w:r>
      <w:r w:rsidR="00CF6747">
        <w:rPr>
          <w:rFonts w:cs="Arial"/>
          <w:szCs w:val="24"/>
        </w:rPr>
        <w:t xml:space="preserve">considered </w:t>
      </w:r>
      <w:r>
        <w:rPr>
          <w:rFonts w:cs="Arial"/>
          <w:szCs w:val="24"/>
        </w:rPr>
        <w:t xml:space="preserve">during the assessment process.  </w:t>
      </w:r>
    </w:p>
    <w:p w14:paraId="05A9DDFB" w14:textId="77777777" w:rsidR="001465A5" w:rsidRDefault="001465A5" w:rsidP="005B4052">
      <w:pPr>
        <w:rPr>
          <w:rFonts w:cs="Arial"/>
          <w:szCs w:val="24"/>
        </w:rPr>
      </w:pPr>
    </w:p>
    <w:p w14:paraId="72ED7067" w14:textId="1A8C52BE" w:rsidR="005C0EAE" w:rsidRPr="005C0EAE" w:rsidRDefault="005C0EAE" w:rsidP="005C0EAE">
      <w:pPr>
        <w:pStyle w:val="ListParagraph"/>
        <w:numPr>
          <w:ilvl w:val="0"/>
          <w:numId w:val="1"/>
        </w:numPr>
        <w:rPr>
          <w:rFonts w:cs="Arial"/>
          <w:b/>
          <w:sz w:val="32"/>
          <w:szCs w:val="32"/>
        </w:rPr>
      </w:pPr>
      <w:r w:rsidRPr="005C0EAE">
        <w:rPr>
          <w:rFonts w:cs="Arial"/>
          <w:b/>
          <w:sz w:val="32"/>
          <w:szCs w:val="32"/>
        </w:rPr>
        <w:t xml:space="preserve">How are </w:t>
      </w:r>
      <w:r w:rsidR="00CF6747">
        <w:rPr>
          <w:rFonts w:cs="Arial"/>
          <w:b/>
          <w:sz w:val="32"/>
          <w:szCs w:val="32"/>
        </w:rPr>
        <w:t xml:space="preserve">the </w:t>
      </w:r>
      <w:r w:rsidRPr="005C0EAE">
        <w:rPr>
          <w:rFonts w:cs="Arial"/>
          <w:b/>
          <w:sz w:val="32"/>
          <w:szCs w:val="32"/>
        </w:rPr>
        <w:t>assessors chosen?</w:t>
      </w:r>
    </w:p>
    <w:p w14:paraId="19FE22C5" w14:textId="712FAF91" w:rsidR="005C0EAE" w:rsidRPr="005C0EAE" w:rsidRDefault="005C0EAE" w:rsidP="005C0EAE">
      <w:pPr>
        <w:pStyle w:val="body"/>
        <w:rPr>
          <w:rFonts w:ascii="Arial" w:hAnsi="Arial" w:cs="Arial"/>
          <w:sz w:val="20"/>
          <w:szCs w:val="20"/>
        </w:rPr>
      </w:pPr>
      <w:r w:rsidRPr="005C0EAE">
        <w:rPr>
          <w:rFonts w:ascii="Arial" w:hAnsi="Arial" w:cs="Arial"/>
          <w:sz w:val="20"/>
          <w:szCs w:val="20"/>
        </w:rPr>
        <w:t xml:space="preserve">An all-Indigenous panel of industry-based peers assess all eligible applications.   </w:t>
      </w:r>
    </w:p>
    <w:p w14:paraId="4588A314" w14:textId="43A5AECA" w:rsidR="005C0EAE" w:rsidRDefault="00DB021C" w:rsidP="005C0EAE">
      <w:pPr>
        <w:pStyle w:val="body"/>
        <w:rPr>
          <w:rStyle w:val="Hyperlink"/>
          <w:rFonts w:ascii="Arial" w:hAnsi="Arial" w:cs="Arial"/>
          <w:sz w:val="20"/>
          <w:szCs w:val="20"/>
        </w:rPr>
      </w:pPr>
      <w:r>
        <w:rPr>
          <w:rFonts w:ascii="Arial" w:hAnsi="Arial" w:cs="Arial"/>
          <w:sz w:val="20"/>
          <w:szCs w:val="20"/>
        </w:rPr>
        <w:t xml:space="preserve">The </w:t>
      </w:r>
      <w:r w:rsidR="00E058D1">
        <w:rPr>
          <w:rFonts w:ascii="Arial" w:hAnsi="Arial" w:cs="Arial"/>
          <w:sz w:val="20"/>
          <w:szCs w:val="20"/>
        </w:rPr>
        <w:t>p</w:t>
      </w:r>
      <w:r>
        <w:rPr>
          <w:rFonts w:ascii="Arial" w:hAnsi="Arial" w:cs="Arial"/>
          <w:sz w:val="20"/>
          <w:szCs w:val="20"/>
        </w:rPr>
        <w:t>anel</w:t>
      </w:r>
      <w:r w:rsidR="005C0EAE" w:rsidRPr="005C0EAE">
        <w:rPr>
          <w:rFonts w:ascii="Arial" w:hAnsi="Arial" w:cs="Arial"/>
          <w:sz w:val="20"/>
          <w:szCs w:val="20"/>
        </w:rPr>
        <w:t xml:space="preserve"> adhere to strict conflict-of-interest and confidentiality guidelines and are selected depending on the skills mix required for </w:t>
      </w:r>
      <w:r w:rsidR="001465A5">
        <w:rPr>
          <w:rFonts w:ascii="Arial" w:hAnsi="Arial" w:cs="Arial"/>
          <w:sz w:val="20"/>
          <w:szCs w:val="20"/>
        </w:rPr>
        <w:t>the initiative</w:t>
      </w:r>
      <w:r w:rsidR="005C0EAE" w:rsidRPr="005C0EAE">
        <w:rPr>
          <w:rFonts w:ascii="Arial" w:hAnsi="Arial" w:cs="Arial"/>
          <w:sz w:val="20"/>
          <w:szCs w:val="20"/>
        </w:rPr>
        <w:t xml:space="preserve">. A list of </w:t>
      </w:r>
      <w:r w:rsidR="00E058D1">
        <w:rPr>
          <w:rFonts w:ascii="Arial" w:hAnsi="Arial" w:cs="Arial"/>
          <w:sz w:val="20"/>
          <w:szCs w:val="20"/>
        </w:rPr>
        <w:t>a</w:t>
      </w:r>
      <w:r w:rsidR="005C0EAE" w:rsidRPr="005C0EAE">
        <w:rPr>
          <w:rFonts w:ascii="Arial" w:hAnsi="Arial" w:cs="Arial"/>
          <w:sz w:val="20"/>
          <w:szCs w:val="20"/>
        </w:rPr>
        <w:t xml:space="preserve">ssessors is available on the Arts Queensland webpage: </w:t>
      </w:r>
      <w:hyperlink r:id="rId11" w:history="1">
        <w:r w:rsidR="001465A5" w:rsidRPr="000603EA">
          <w:rPr>
            <w:rStyle w:val="Hyperlink"/>
            <w:rFonts w:ascii="Arial" w:hAnsi="Arial" w:cs="Arial"/>
            <w:sz w:val="20"/>
            <w:szCs w:val="20"/>
          </w:rPr>
          <w:t>www.arts.qld.gov.au/aq-funding/peer-assessment</w:t>
        </w:r>
      </w:hyperlink>
      <w:r w:rsidR="001465A5">
        <w:rPr>
          <w:rStyle w:val="Hyperlink"/>
          <w:rFonts w:ascii="Arial" w:hAnsi="Arial" w:cs="Arial"/>
          <w:sz w:val="20"/>
          <w:szCs w:val="20"/>
        </w:rPr>
        <w:t>.</w:t>
      </w:r>
      <w:r w:rsidR="005C0EAE" w:rsidRPr="005C0EAE">
        <w:rPr>
          <w:rStyle w:val="Hyperlink"/>
          <w:rFonts w:ascii="Arial" w:hAnsi="Arial" w:cs="Arial"/>
          <w:sz w:val="20"/>
          <w:szCs w:val="20"/>
        </w:rPr>
        <w:t xml:space="preserve"> </w:t>
      </w:r>
    </w:p>
    <w:p w14:paraId="330E22F7" w14:textId="77777777" w:rsidR="001465A5" w:rsidRPr="005C0EAE" w:rsidRDefault="001465A5" w:rsidP="005C0EAE">
      <w:pPr>
        <w:pStyle w:val="body"/>
        <w:rPr>
          <w:rStyle w:val="Hyperlink"/>
          <w:rFonts w:ascii="Arial" w:hAnsi="Arial" w:cs="Arial"/>
          <w:sz w:val="20"/>
          <w:szCs w:val="20"/>
        </w:rPr>
      </w:pPr>
    </w:p>
    <w:p w14:paraId="75E04B27" w14:textId="0C328834" w:rsidR="005C0EAE" w:rsidRPr="005C0EAE" w:rsidRDefault="005C0EAE" w:rsidP="005C0EAE">
      <w:pPr>
        <w:pStyle w:val="ListParagraph"/>
        <w:numPr>
          <w:ilvl w:val="0"/>
          <w:numId w:val="1"/>
        </w:numPr>
        <w:rPr>
          <w:rFonts w:cs="Arial"/>
          <w:b/>
          <w:sz w:val="32"/>
          <w:szCs w:val="32"/>
        </w:rPr>
      </w:pPr>
      <w:r w:rsidRPr="005C0EAE">
        <w:rPr>
          <w:rFonts w:cs="Arial"/>
          <w:b/>
          <w:sz w:val="32"/>
          <w:szCs w:val="32"/>
        </w:rPr>
        <w:t xml:space="preserve">Why </w:t>
      </w:r>
      <w:r>
        <w:rPr>
          <w:rFonts w:cs="Arial"/>
          <w:b/>
          <w:sz w:val="32"/>
          <w:szCs w:val="32"/>
        </w:rPr>
        <w:t>is an</w:t>
      </w:r>
      <w:r w:rsidRPr="005C0EAE">
        <w:rPr>
          <w:rFonts w:cs="Arial"/>
          <w:b/>
          <w:sz w:val="32"/>
          <w:szCs w:val="32"/>
        </w:rPr>
        <w:t xml:space="preserve"> evaluation plan</w:t>
      </w:r>
      <w:r>
        <w:rPr>
          <w:rFonts w:cs="Arial"/>
          <w:b/>
          <w:sz w:val="32"/>
          <w:szCs w:val="32"/>
        </w:rPr>
        <w:t xml:space="preserve"> </w:t>
      </w:r>
      <w:r w:rsidR="001465A5">
        <w:rPr>
          <w:rFonts w:cs="Arial"/>
          <w:b/>
          <w:sz w:val="32"/>
          <w:szCs w:val="32"/>
        </w:rPr>
        <w:t>essential</w:t>
      </w:r>
      <w:r w:rsidRPr="005C0EAE">
        <w:rPr>
          <w:rFonts w:cs="Arial"/>
          <w:b/>
          <w:sz w:val="32"/>
          <w:szCs w:val="32"/>
        </w:rPr>
        <w:t>?</w:t>
      </w:r>
    </w:p>
    <w:p w14:paraId="38B01C9E" w14:textId="2CA56EA0" w:rsidR="005C0EAE" w:rsidRPr="005C0EAE" w:rsidRDefault="005C0EAE" w:rsidP="005C0EAE">
      <w:pPr>
        <w:pStyle w:val="body"/>
        <w:rPr>
          <w:rFonts w:ascii="Arial" w:hAnsi="Arial" w:cs="Arial"/>
          <w:sz w:val="20"/>
          <w:szCs w:val="20"/>
        </w:rPr>
      </w:pPr>
      <w:r w:rsidRPr="005C0EAE">
        <w:rPr>
          <w:rFonts w:ascii="Arial" w:hAnsi="Arial" w:cs="Arial"/>
          <w:sz w:val="20"/>
          <w:szCs w:val="20"/>
        </w:rPr>
        <w:t xml:space="preserve">It is </w:t>
      </w:r>
      <w:r w:rsidR="001465A5">
        <w:rPr>
          <w:rFonts w:ascii="Arial" w:hAnsi="Arial" w:cs="Arial"/>
          <w:sz w:val="20"/>
          <w:szCs w:val="20"/>
        </w:rPr>
        <w:t>essential</w:t>
      </w:r>
      <w:r w:rsidRPr="005C0EAE">
        <w:rPr>
          <w:rFonts w:ascii="Arial" w:hAnsi="Arial" w:cs="Arial"/>
          <w:sz w:val="20"/>
          <w:szCs w:val="20"/>
        </w:rPr>
        <w:t xml:space="preserve"> to have an evaluation plan in place </w:t>
      </w:r>
      <w:r w:rsidR="001465A5">
        <w:rPr>
          <w:rFonts w:ascii="Arial" w:hAnsi="Arial" w:cs="Arial"/>
          <w:sz w:val="20"/>
          <w:szCs w:val="20"/>
        </w:rPr>
        <w:t>before</w:t>
      </w:r>
      <w:r w:rsidRPr="005C0EAE">
        <w:rPr>
          <w:rFonts w:ascii="Arial" w:hAnsi="Arial" w:cs="Arial"/>
          <w:sz w:val="20"/>
          <w:szCs w:val="20"/>
        </w:rPr>
        <w:t xml:space="preserve"> the commencement of your project. Providing this upfront ensures processes are in place to collect valuable data throughout your project and demonstrates how you will know if you have achieved intended outcomes.  </w:t>
      </w:r>
    </w:p>
    <w:p w14:paraId="5746A034" w14:textId="5C6C48B1" w:rsidR="005C0EAE" w:rsidRDefault="001465A5" w:rsidP="005C0EAE">
      <w:pPr>
        <w:pStyle w:val="body"/>
        <w:rPr>
          <w:rStyle w:val="Hyperlink"/>
          <w:rFonts w:ascii="Arial" w:hAnsi="Arial" w:cs="Arial"/>
          <w:sz w:val="20"/>
          <w:szCs w:val="20"/>
        </w:rPr>
      </w:pPr>
      <w:r w:rsidRPr="001465A5">
        <w:rPr>
          <w:rFonts w:ascii="Arial" w:hAnsi="Arial" w:cs="Arial"/>
          <w:sz w:val="20"/>
          <w:szCs w:val="20"/>
        </w:rPr>
        <w:t>Please visit the Arts Acumen resource page on the Arts Queensland website for more information about evaluating your project</w:t>
      </w:r>
      <w:r>
        <w:rPr>
          <w:rFonts w:ascii="Arial" w:hAnsi="Arial" w:cs="Arial"/>
          <w:sz w:val="20"/>
          <w:szCs w:val="20"/>
        </w:rPr>
        <w:t>.</w:t>
      </w:r>
      <w:r w:rsidR="005C0EAE" w:rsidRPr="005C0EAE">
        <w:rPr>
          <w:rFonts w:ascii="Arial" w:hAnsi="Arial" w:cs="Arial"/>
          <w:sz w:val="20"/>
          <w:szCs w:val="20"/>
        </w:rPr>
        <w:t xml:space="preserve"> </w:t>
      </w:r>
      <w:r w:rsidR="005C0EAE" w:rsidRPr="005C0EAE">
        <w:rPr>
          <w:rFonts w:ascii="Arial" w:hAnsi="Arial" w:cs="Arial"/>
          <w:sz w:val="20"/>
          <w:szCs w:val="20"/>
        </w:rPr>
        <w:br/>
      </w:r>
      <w:hyperlink r:id="rId12" w:history="1">
        <w:r w:rsidRPr="000603EA">
          <w:rPr>
            <w:rStyle w:val="Hyperlink"/>
            <w:rFonts w:ascii="Arial" w:hAnsi="Arial" w:cs="Arial"/>
            <w:sz w:val="20"/>
            <w:szCs w:val="20"/>
          </w:rPr>
          <w:t>www.arts.qld.gov.au/arts-acumen/resources/evaluation-and-reporting</w:t>
        </w:r>
      </w:hyperlink>
      <w:r w:rsidR="005C0EAE" w:rsidRPr="005C0EAE">
        <w:rPr>
          <w:rStyle w:val="Hyperlink"/>
          <w:rFonts w:ascii="Arial" w:hAnsi="Arial" w:cs="Arial"/>
          <w:sz w:val="20"/>
          <w:szCs w:val="20"/>
        </w:rPr>
        <w:t xml:space="preserve"> </w:t>
      </w:r>
    </w:p>
    <w:p w14:paraId="63983E94" w14:textId="77777777" w:rsidR="001465A5" w:rsidRPr="005C0EAE" w:rsidRDefault="001465A5" w:rsidP="005C0EAE">
      <w:pPr>
        <w:pStyle w:val="body"/>
        <w:rPr>
          <w:rStyle w:val="Hyperlink"/>
          <w:rFonts w:ascii="Arial" w:hAnsi="Arial" w:cs="Arial"/>
          <w:sz w:val="20"/>
          <w:szCs w:val="20"/>
        </w:rPr>
      </w:pPr>
    </w:p>
    <w:p w14:paraId="4B7CDDAE" w14:textId="53A29BE4" w:rsidR="005C0EAE" w:rsidRPr="005C0EAE" w:rsidRDefault="005C0EAE" w:rsidP="005C0EAE">
      <w:pPr>
        <w:pStyle w:val="ListParagraph"/>
        <w:numPr>
          <w:ilvl w:val="0"/>
          <w:numId w:val="1"/>
        </w:numPr>
        <w:rPr>
          <w:rFonts w:cs="Arial"/>
          <w:b/>
          <w:sz w:val="32"/>
          <w:szCs w:val="32"/>
        </w:rPr>
      </w:pPr>
      <w:r w:rsidRPr="005C0EAE">
        <w:rPr>
          <w:rFonts w:cs="Arial"/>
          <w:b/>
          <w:sz w:val="32"/>
          <w:szCs w:val="32"/>
        </w:rPr>
        <w:t>What are some tips to make your application stand out?</w:t>
      </w:r>
    </w:p>
    <w:p w14:paraId="1051408B" w14:textId="7F5F5180" w:rsidR="005C0EAE" w:rsidRPr="005C0EAE" w:rsidRDefault="005C0EAE" w:rsidP="005C0EAE">
      <w:pPr>
        <w:pStyle w:val="bullets"/>
        <w:rPr>
          <w:rFonts w:ascii="Arial" w:hAnsi="Arial" w:cs="Arial"/>
          <w:sz w:val="20"/>
          <w:szCs w:val="20"/>
        </w:rPr>
      </w:pPr>
      <w:r w:rsidRPr="005C0EAE">
        <w:rPr>
          <w:rFonts w:ascii="Arial" w:hAnsi="Arial" w:cs="Arial"/>
          <w:sz w:val="20"/>
          <w:szCs w:val="20"/>
        </w:rPr>
        <w:t>•</w:t>
      </w:r>
      <w:r w:rsidRPr="005C0EAE">
        <w:rPr>
          <w:rFonts w:ascii="Arial" w:hAnsi="Arial" w:cs="Arial"/>
          <w:sz w:val="20"/>
          <w:szCs w:val="20"/>
        </w:rPr>
        <w:tab/>
        <w:t xml:space="preserve">Avoid </w:t>
      </w:r>
      <w:r w:rsidR="001465A5">
        <w:rPr>
          <w:rFonts w:ascii="Arial" w:hAnsi="Arial" w:cs="Arial"/>
          <w:sz w:val="20"/>
          <w:szCs w:val="20"/>
        </w:rPr>
        <w:t>using</w:t>
      </w:r>
      <w:r w:rsidRPr="005C0EAE">
        <w:rPr>
          <w:rFonts w:ascii="Arial" w:hAnsi="Arial" w:cs="Arial"/>
          <w:sz w:val="20"/>
          <w:szCs w:val="20"/>
        </w:rPr>
        <w:t xml:space="preserve"> acronyms, jargon and unnecessary language and use the spell and grammar check before submitting.</w:t>
      </w:r>
    </w:p>
    <w:p w14:paraId="1825D04B" w14:textId="20988E29" w:rsidR="005C0EAE" w:rsidRPr="005C0EAE" w:rsidRDefault="005C0EAE" w:rsidP="005C0EAE">
      <w:pPr>
        <w:pStyle w:val="bullets"/>
        <w:rPr>
          <w:rFonts w:ascii="Arial" w:hAnsi="Arial" w:cs="Arial"/>
          <w:sz w:val="20"/>
          <w:szCs w:val="20"/>
        </w:rPr>
      </w:pPr>
      <w:r w:rsidRPr="005C0EAE">
        <w:rPr>
          <w:rFonts w:ascii="Arial" w:hAnsi="Arial" w:cs="Arial"/>
          <w:sz w:val="20"/>
          <w:szCs w:val="20"/>
        </w:rPr>
        <w:t>•</w:t>
      </w:r>
      <w:r w:rsidRPr="005C0EAE">
        <w:rPr>
          <w:rFonts w:ascii="Arial" w:hAnsi="Arial" w:cs="Arial"/>
          <w:sz w:val="20"/>
          <w:szCs w:val="20"/>
        </w:rPr>
        <w:tab/>
        <w:t>Explain your pro</w:t>
      </w:r>
      <w:r w:rsidR="00C105F0">
        <w:rPr>
          <w:rFonts w:ascii="Arial" w:hAnsi="Arial" w:cs="Arial"/>
          <w:sz w:val="20"/>
          <w:szCs w:val="20"/>
        </w:rPr>
        <w:t>ject</w:t>
      </w:r>
      <w:r w:rsidRPr="005C0EAE">
        <w:rPr>
          <w:rFonts w:ascii="Arial" w:hAnsi="Arial" w:cs="Arial"/>
          <w:sz w:val="20"/>
          <w:szCs w:val="20"/>
        </w:rPr>
        <w:t xml:space="preserve"> in simple </w:t>
      </w:r>
      <w:r w:rsidR="00C105F0" w:rsidRPr="005C0EAE">
        <w:rPr>
          <w:rFonts w:ascii="Arial" w:hAnsi="Arial" w:cs="Arial"/>
          <w:sz w:val="20"/>
          <w:szCs w:val="20"/>
        </w:rPr>
        <w:t>language,</w:t>
      </w:r>
      <w:r w:rsidRPr="005C0EAE">
        <w:rPr>
          <w:rFonts w:ascii="Arial" w:hAnsi="Arial" w:cs="Arial"/>
          <w:sz w:val="20"/>
          <w:szCs w:val="20"/>
        </w:rPr>
        <w:t xml:space="preserve"> who, what, where, why, when. Make sure you are clear about which parts are confirmed</w:t>
      </w:r>
      <w:r w:rsidR="001465A5">
        <w:rPr>
          <w:rFonts w:ascii="Arial" w:hAnsi="Arial" w:cs="Arial"/>
          <w:sz w:val="20"/>
          <w:szCs w:val="20"/>
        </w:rPr>
        <w:t xml:space="preserve"> and </w:t>
      </w:r>
      <w:r w:rsidRPr="005C0EAE">
        <w:rPr>
          <w:rFonts w:ascii="Arial" w:hAnsi="Arial" w:cs="Arial"/>
          <w:sz w:val="20"/>
          <w:szCs w:val="20"/>
        </w:rPr>
        <w:t xml:space="preserve">still in negotiation. Explain your contingency plans if unconfirmed </w:t>
      </w:r>
      <w:r w:rsidR="001465A5">
        <w:rPr>
          <w:rFonts w:ascii="Arial" w:hAnsi="Arial" w:cs="Arial"/>
          <w:sz w:val="20"/>
          <w:szCs w:val="20"/>
        </w:rPr>
        <w:t>details</w:t>
      </w:r>
      <w:r w:rsidRPr="005C0EAE">
        <w:rPr>
          <w:rFonts w:ascii="Arial" w:hAnsi="Arial" w:cs="Arial"/>
          <w:sz w:val="20"/>
          <w:szCs w:val="20"/>
        </w:rPr>
        <w:t xml:space="preserve"> need to change. Assume that the assessors know nothing about who you are or your project and explain everything clearly.</w:t>
      </w:r>
    </w:p>
    <w:p w14:paraId="7DB47EC5" w14:textId="02C50F09" w:rsidR="005C0EAE" w:rsidRPr="005C0EAE" w:rsidRDefault="005C0EAE" w:rsidP="005C0EAE">
      <w:pPr>
        <w:pStyle w:val="bullets"/>
        <w:rPr>
          <w:rFonts w:ascii="Arial" w:hAnsi="Arial" w:cs="Arial"/>
          <w:sz w:val="20"/>
          <w:szCs w:val="20"/>
        </w:rPr>
      </w:pPr>
      <w:r w:rsidRPr="005C0EAE">
        <w:rPr>
          <w:rFonts w:ascii="Arial" w:hAnsi="Arial" w:cs="Arial"/>
          <w:sz w:val="20"/>
          <w:szCs w:val="20"/>
        </w:rPr>
        <w:t>•</w:t>
      </w:r>
      <w:r w:rsidRPr="005C0EAE">
        <w:rPr>
          <w:rFonts w:ascii="Arial" w:hAnsi="Arial" w:cs="Arial"/>
          <w:sz w:val="20"/>
          <w:szCs w:val="20"/>
        </w:rPr>
        <w:tab/>
        <w:t>Make sure your budget balances (total income = total expenditure). It is often helpful to complete the expenditure side of the budget first. Then you can insert your anticipated revenue</w:t>
      </w:r>
      <w:r w:rsidR="001465A5">
        <w:rPr>
          <w:rFonts w:ascii="Arial" w:hAnsi="Arial" w:cs="Arial"/>
          <w:sz w:val="20"/>
          <w:szCs w:val="20"/>
        </w:rPr>
        <w:t>,</w:t>
      </w:r>
      <w:r w:rsidRPr="005C0EAE">
        <w:rPr>
          <w:rFonts w:ascii="Arial" w:hAnsi="Arial" w:cs="Arial"/>
          <w:sz w:val="20"/>
          <w:szCs w:val="20"/>
        </w:rPr>
        <w:t xml:space="preserve"> and the difference between expenditure and revenue will be the amount you need the government to invest in your project. </w:t>
      </w:r>
    </w:p>
    <w:p w14:paraId="10704E3F" w14:textId="77777777" w:rsidR="005C0EAE" w:rsidRPr="005C0EAE" w:rsidRDefault="005C0EAE" w:rsidP="005C0EAE">
      <w:pPr>
        <w:pStyle w:val="bullets"/>
        <w:rPr>
          <w:rFonts w:ascii="Arial" w:hAnsi="Arial" w:cs="Arial"/>
          <w:sz w:val="20"/>
          <w:szCs w:val="20"/>
        </w:rPr>
      </w:pPr>
      <w:r w:rsidRPr="005C0EAE">
        <w:rPr>
          <w:rFonts w:ascii="Arial" w:hAnsi="Arial" w:cs="Arial"/>
          <w:sz w:val="20"/>
          <w:szCs w:val="20"/>
        </w:rPr>
        <w:t>•</w:t>
      </w:r>
      <w:r w:rsidRPr="005C0EAE">
        <w:rPr>
          <w:rFonts w:ascii="Arial" w:hAnsi="Arial" w:cs="Arial"/>
          <w:sz w:val="20"/>
          <w:szCs w:val="20"/>
        </w:rPr>
        <w:tab/>
        <w:t>Consider word limits and adhere to them – be concise.</w:t>
      </w:r>
    </w:p>
    <w:p w14:paraId="3F7671F9" w14:textId="144EFD66" w:rsidR="005C0EAE" w:rsidRPr="005C0EAE" w:rsidRDefault="005C0EAE" w:rsidP="005C0EAE">
      <w:pPr>
        <w:pStyle w:val="bullets"/>
        <w:rPr>
          <w:rFonts w:ascii="Arial" w:hAnsi="Arial" w:cs="Arial"/>
          <w:sz w:val="20"/>
          <w:szCs w:val="20"/>
        </w:rPr>
      </w:pPr>
      <w:r w:rsidRPr="005C0EAE">
        <w:rPr>
          <w:rFonts w:ascii="Arial" w:hAnsi="Arial" w:cs="Arial"/>
          <w:sz w:val="20"/>
          <w:szCs w:val="20"/>
        </w:rPr>
        <w:lastRenderedPageBreak/>
        <w:t>•</w:t>
      </w:r>
      <w:r w:rsidRPr="005C0EAE">
        <w:rPr>
          <w:rFonts w:ascii="Arial" w:hAnsi="Arial" w:cs="Arial"/>
          <w:sz w:val="20"/>
          <w:szCs w:val="20"/>
        </w:rPr>
        <w:tab/>
        <w:t xml:space="preserve">Provide </w:t>
      </w:r>
      <w:r w:rsidR="001465A5">
        <w:rPr>
          <w:rFonts w:ascii="Arial" w:hAnsi="Arial" w:cs="Arial"/>
          <w:sz w:val="20"/>
          <w:szCs w:val="20"/>
        </w:rPr>
        <w:t>relevant support material</w:t>
      </w:r>
      <w:r w:rsidRPr="005C0EAE">
        <w:rPr>
          <w:rFonts w:ascii="Arial" w:hAnsi="Arial" w:cs="Arial"/>
          <w:sz w:val="20"/>
          <w:szCs w:val="20"/>
        </w:rPr>
        <w:t xml:space="preserve"> –</w:t>
      </w:r>
      <w:r w:rsidR="00CF6747">
        <w:rPr>
          <w:rFonts w:ascii="Arial" w:hAnsi="Arial" w:cs="Arial"/>
          <w:sz w:val="20"/>
          <w:szCs w:val="20"/>
        </w:rPr>
        <w:t xml:space="preserve"> </w:t>
      </w:r>
      <w:r w:rsidRPr="005C0EAE">
        <w:rPr>
          <w:rFonts w:ascii="Arial" w:hAnsi="Arial" w:cs="Arial"/>
          <w:sz w:val="20"/>
          <w:szCs w:val="20"/>
        </w:rPr>
        <w:t xml:space="preserve">again, be concise. </w:t>
      </w:r>
    </w:p>
    <w:p w14:paraId="3DFF21F1" w14:textId="5AF2B988" w:rsidR="005C0EAE" w:rsidRPr="005C0EAE" w:rsidRDefault="005C0EAE" w:rsidP="005C0EAE">
      <w:pPr>
        <w:pStyle w:val="bullets"/>
        <w:rPr>
          <w:rFonts w:ascii="Arial" w:hAnsi="Arial" w:cs="Arial"/>
          <w:sz w:val="20"/>
          <w:szCs w:val="20"/>
        </w:rPr>
      </w:pPr>
      <w:r w:rsidRPr="005C0EAE">
        <w:rPr>
          <w:rFonts w:ascii="Arial" w:hAnsi="Arial" w:cs="Arial"/>
          <w:sz w:val="20"/>
          <w:szCs w:val="20"/>
        </w:rPr>
        <w:t>•</w:t>
      </w:r>
      <w:r w:rsidRPr="005C0EAE">
        <w:rPr>
          <w:rFonts w:ascii="Arial" w:hAnsi="Arial" w:cs="Arial"/>
          <w:sz w:val="20"/>
          <w:szCs w:val="20"/>
        </w:rPr>
        <w:tab/>
        <w:t xml:space="preserve">Make sure you evidence demand for your proposed activity. Provide proof that your project is important and needed. This could be an email from </w:t>
      </w:r>
      <w:r w:rsidR="00C105F0">
        <w:rPr>
          <w:rFonts w:ascii="Arial" w:hAnsi="Arial" w:cs="Arial"/>
          <w:sz w:val="20"/>
          <w:szCs w:val="20"/>
        </w:rPr>
        <w:t>an organisation</w:t>
      </w:r>
      <w:r w:rsidRPr="005C0EAE">
        <w:rPr>
          <w:rFonts w:ascii="Arial" w:hAnsi="Arial" w:cs="Arial"/>
          <w:sz w:val="20"/>
          <w:szCs w:val="20"/>
        </w:rPr>
        <w:t xml:space="preserve"> you are working with expressing demand for the project.</w:t>
      </w:r>
    </w:p>
    <w:p w14:paraId="7FC5F523" w14:textId="77777777" w:rsidR="005C0EAE" w:rsidRPr="005C0EAE" w:rsidRDefault="005C0EAE" w:rsidP="005C0EAE">
      <w:pPr>
        <w:pStyle w:val="bullets"/>
        <w:rPr>
          <w:rFonts w:ascii="Arial" w:hAnsi="Arial" w:cs="Arial"/>
          <w:sz w:val="20"/>
          <w:szCs w:val="20"/>
        </w:rPr>
      </w:pPr>
      <w:r w:rsidRPr="005C0EAE">
        <w:rPr>
          <w:rFonts w:ascii="Arial" w:hAnsi="Arial" w:cs="Arial"/>
          <w:sz w:val="20"/>
          <w:szCs w:val="20"/>
        </w:rPr>
        <w:t>•</w:t>
      </w:r>
      <w:r w:rsidRPr="005C0EAE">
        <w:rPr>
          <w:rFonts w:ascii="Arial" w:hAnsi="Arial" w:cs="Arial"/>
          <w:sz w:val="20"/>
          <w:szCs w:val="20"/>
        </w:rPr>
        <w:tab/>
        <w:t xml:space="preserve">Get someone unrelated to the project to read your application to make sure it is clear. </w:t>
      </w:r>
    </w:p>
    <w:p w14:paraId="685A30B4" w14:textId="2E071BCC" w:rsidR="005C0EAE" w:rsidRDefault="005C0EAE" w:rsidP="005C0EAE">
      <w:pPr>
        <w:pStyle w:val="bulletslast"/>
        <w:rPr>
          <w:rFonts w:ascii="Arial" w:hAnsi="Arial" w:cs="Arial"/>
          <w:sz w:val="20"/>
          <w:szCs w:val="20"/>
        </w:rPr>
      </w:pPr>
      <w:r w:rsidRPr="005C0EAE">
        <w:rPr>
          <w:rFonts w:ascii="Arial" w:hAnsi="Arial" w:cs="Arial"/>
          <w:sz w:val="20"/>
          <w:szCs w:val="20"/>
        </w:rPr>
        <w:t>•</w:t>
      </w:r>
      <w:r w:rsidRPr="005C0EAE">
        <w:rPr>
          <w:rFonts w:ascii="Arial" w:hAnsi="Arial" w:cs="Arial"/>
          <w:sz w:val="20"/>
          <w:szCs w:val="20"/>
        </w:rPr>
        <w:tab/>
        <w:t xml:space="preserve">Please refer to </w:t>
      </w:r>
      <w:r w:rsidR="001465A5">
        <w:rPr>
          <w:rFonts w:ascii="Arial" w:hAnsi="Arial" w:cs="Arial"/>
          <w:sz w:val="20"/>
          <w:szCs w:val="20"/>
        </w:rPr>
        <w:t xml:space="preserve">the </w:t>
      </w:r>
      <w:r w:rsidRPr="005C0EAE">
        <w:rPr>
          <w:rFonts w:ascii="Arial" w:hAnsi="Arial" w:cs="Arial"/>
          <w:sz w:val="20"/>
          <w:szCs w:val="20"/>
        </w:rPr>
        <w:t>Arts Acumen webpage (</w:t>
      </w:r>
      <w:r w:rsidRPr="005C0EAE">
        <w:rPr>
          <w:rStyle w:val="Hyperlink"/>
          <w:rFonts w:ascii="Arial" w:hAnsi="Arial" w:cs="Arial"/>
          <w:sz w:val="20"/>
          <w:szCs w:val="20"/>
        </w:rPr>
        <w:t>www.arts.qld.gov.au/arts-acumen</w:t>
      </w:r>
      <w:r w:rsidRPr="005C0EAE">
        <w:rPr>
          <w:rFonts w:ascii="Arial" w:hAnsi="Arial" w:cs="Arial"/>
          <w:sz w:val="20"/>
          <w:szCs w:val="20"/>
        </w:rPr>
        <w:t>) for more tips on preparing your application.</w:t>
      </w:r>
    </w:p>
    <w:p w14:paraId="3C7818E4" w14:textId="77777777" w:rsidR="001465A5" w:rsidRPr="001465A5" w:rsidRDefault="001465A5" w:rsidP="001465A5">
      <w:pPr>
        <w:rPr>
          <w:rFonts w:cs="Arial"/>
          <w:b/>
          <w:sz w:val="32"/>
          <w:szCs w:val="32"/>
        </w:rPr>
      </w:pPr>
    </w:p>
    <w:p w14:paraId="42965828" w14:textId="17E99FAB" w:rsidR="001465A5" w:rsidRPr="005C0EAE" w:rsidRDefault="001465A5" w:rsidP="00B132E3">
      <w:pPr>
        <w:pStyle w:val="ListParagraph"/>
        <w:numPr>
          <w:ilvl w:val="0"/>
          <w:numId w:val="1"/>
        </w:numPr>
        <w:rPr>
          <w:rFonts w:cs="Arial"/>
          <w:b/>
          <w:sz w:val="32"/>
          <w:szCs w:val="32"/>
        </w:rPr>
      </w:pPr>
      <w:r w:rsidRPr="005C0EAE">
        <w:rPr>
          <w:rFonts w:cs="Arial"/>
          <w:b/>
          <w:sz w:val="32"/>
          <w:szCs w:val="32"/>
        </w:rPr>
        <w:t xml:space="preserve">What </w:t>
      </w:r>
      <w:r>
        <w:rPr>
          <w:rFonts w:cs="Arial"/>
          <w:b/>
          <w:sz w:val="32"/>
          <w:szCs w:val="32"/>
        </w:rPr>
        <w:t>happens if my application is successful?</w:t>
      </w:r>
    </w:p>
    <w:p w14:paraId="5B0F42A5" w14:textId="448352BF" w:rsidR="005C0EAE" w:rsidRPr="005C0EAE" w:rsidRDefault="005C0EAE" w:rsidP="005C0EAE">
      <w:pPr>
        <w:pStyle w:val="body"/>
        <w:rPr>
          <w:rFonts w:ascii="Arial" w:hAnsi="Arial" w:cs="Arial"/>
          <w:sz w:val="20"/>
          <w:szCs w:val="20"/>
        </w:rPr>
      </w:pPr>
      <w:r w:rsidRPr="005C0EAE">
        <w:rPr>
          <w:rFonts w:ascii="Arial" w:hAnsi="Arial" w:cs="Arial"/>
          <w:sz w:val="20"/>
          <w:szCs w:val="20"/>
        </w:rPr>
        <w:t xml:space="preserve">You will be required to enter into a funding agreement </w:t>
      </w:r>
      <w:r w:rsidR="001465A5" w:rsidRPr="001465A5">
        <w:rPr>
          <w:rFonts w:ascii="Arial" w:hAnsi="Arial" w:cs="Arial"/>
          <w:sz w:val="20"/>
          <w:szCs w:val="20"/>
        </w:rPr>
        <w:t xml:space="preserve">that will include Key Performance Outcomes based on the information in your application and the </w:t>
      </w:r>
      <w:r w:rsidR="00C105F0">
        <w:rPr>
          <w:rFonts w:ascii="Arial" w:hAnsi="Arial" w:cs="Arial"/>
          <w:sz w:val="20"/>
          <w:szCs w:val="20"/>
        </w:rPr>
        <w:t>Transforming Marketplaces objectives</w:t>
      </w:r>
      <w:r w:rsidRPr="005C0EAE">
        <w:rPr>
          <w:rFonts w:ascii="Arial" w:hAnsi="Arial" w:cs="Arial"/>
          <w:sz w:val="20"/>
          <w:szCs w:val="20"/>
        </w:rPr>
        <w:t xml:space="preserve">. </w:t>
      </w:r>
    </w:p>
    <w:p w14:paraId="737CA78E" w14:textId="1E7D1302" w:rsidR="005C0EAE" w:rsidRPr="005C0EAE" w:rsidRDefault="005C0EAE" w:rsidP="005C0EAE">
      <w:pPr>
        <w:pStyle w:val="body"/>
        <w:rPr>
          <w:rFonts w:ascii="Arial" w:hAnsi="Arial" w:cs="Arial"/>
          <w:sz w:val="20"/>
          <w:szCs w:val="20"/>
        </w:rPr>
      </w:pPr>
      <w:r w:rsidRPr="005C0EAE">
        <w:rPr>
          <w:rFonts w:ascii="Arial" w:hAnsi="Arial" w:cs="Arial"/>
          <w:sz w:val="20"/>
          <w:szCs w:val="20"/>
        </w:rPr>
        <w:t>The information provided in your application will be used as the basis for funds granted</w:t>
      </w:r>
      <w:r w:rsidR="001465A5">
        <w:rPr>
          <w:rFonts w:ascii="Arial" w:hAnsi="Arial" w:cs="Arial"/>
          <w:sz w:val="20"/>
          <w:szCs w:val="20"/>
        </w:rPr>
        <w:t>;</w:t>
      </w:r>
      <w:r w:rsidRPr="005C0EAE">
        <w:rPr>
          <w:rFonts w:ascii="Arial" w:hAnsi="Arial" w:cs="Arial"/>
          <w:sz w:val="20"/>
          <w:szCs w:val="20"/>
        </w:rPr>
        <w:t xml:space="preserve"> however</w:t>
      </w:r>
      <w:r w:rsidR="001465A5">
        <w:rPr>
          <w:rFonts w:ascii="Arial" w:hAnsi="Arial" w:cs="Arial"/>
          <w:sz w:val="20"/>
          <w:szCs w:val="20"/>
        </w:rPr>
        <w:t>,</w:t>
      </w:r>
      <w:r w:rsidRPr="005C0EAE">
        <w:rPr>
          <w:rFonts w:ascii="Arial" w:hAnsi="Arial" w:cs="Arial"/>
          <w:sz w:val="20"/>
          <w:szCs w:val="20"/>
        </w:rPr>
        <w:t xml:space="preserve"> alternative funding uses </w:t>
      </w:r>
      <w:r w:rsidR="001465A5">
        <w:rPr>
          <w:rFonts w:ascii="Arial" w:hAnsi="Arial" w:cs="Arial"/>
          <w:sz w:val="20"/>
          <w:szCs w:val="20"/>
        </w:rPr>
        <w:t>and</w:t>
      </w:r>
      <w:r w:rsidRPr="005C0EAE">
        <w:rPr>
          <w:rFonts w:ascii="Arial" w:hAnsi="Arial" w:cs="Arial"/>
          <w:sz w:val="20"/>
          <w:szCs w:val="20"/>
        </w:rPr>
        <w:t xml:space="preserve"> funding amounts may be stipulated by Arts Queensland. Any amendments must be mutually agreed to.</w:t>
      </w:r>
    </w:p>
    <w:p w14:paraId="1034D6D8" w14:textId="3890AB61" w:rsidR="005C0EAE" w:rsidRPr="005C0EAE" w:rsidRDefault="005C0EAE" w:rsidP="005C0EAE">
      <w:pPr>
        <w:pStyle w:val="body"/>
        <w:rPr>
          <w:rFonts w:ascii="Arial" w:hAnsi="Arial" w:cs="Arial"/>
          <w:sz w:val="20"/>
          <w:szCs w:val="20"/>
        </w:rPr>
      </w:pPr>
      <w:r w:rsidRPr="005C0EAE">
        <w:rPr>
          <w:rFonts w:ascii="Arial" w:hAnsi="Arial" w:cs="Arial"/>
          <w:sz w:val="20"/>
          <w:szCs w:val="20"/>
        </w:rPr>
        <w:t xml:space="preserve">Arts Queensland will send you a Letter of Offer and Schedules that apply to the funding. Once you sign, a legally binding funding agreement will come into existence. The </w:t>
      </w:r>
      <w:r w:rsidR="001465A5" w:rsidRPr="001465A5">
        <w:rPr>
          <w:rFonts w:ascii="Arial" w:hAnsi="Arial" w:cs="Arial"/>
          <w:sz w:val="20"/>
          <w:szCs w:val="20"/>
        </w:rPr>
        <w:t>funding agreement terms will be contained in the Letter of Offer, the Schedules,</w:t>
      </w:r>
      <w:r w:rsidRPr="005C0EAE">
        <w:rPr>
          <w:rFonts w:ascii="Arial" w:hAnsi="Arial" w:cs="Arial"/>
          <w:sz w:val="20"/>
          <w:szCs w:val="20"/>
        </w:rPr>
        <w:t xml:space="preserve"> and the Terms of Funding.  </w:t>
      </w:r>
    </w:p>
    <w:p w14:paraId="5622D171" w14:textId="67A858A6" w:rsidR="005C0EAE" w:rsidRDefault="005C0EAE" w:rsidP="005C0EAE">
      <w:pPr>
        <w:pStyle w:val="body"/>
        <w:rPr>
          <w:rFonts w:ascii="Arial" w:hAnsi="Arial" w:cs="Arial"/>
          <w:sz w:val="20"/>
          <w:szCs w:val="20"/>
        </w:rPr>
      </w:pPr>
      <w:r w:rsidRPr="005C0EAE">
        <w:rPr>
          <w:rFonts w:ascii="Arial" w:hAnsi="Arial" w:cs="Arial"/>
          <w:sz w:val="20"/>
          <w:szCs w:val="20"/>
        </w:rPr>
        <w:t>You will also be required to provide evidence that you have adequate and relevant insurances to carry out the funded activity. If you do not have any insurance</w:t>
      </w:r>
      <w:r w:rsidR="001465A5">
        <w:rPr>
          <w:rFonts w:ascii="Arial" w:hAnsi="Arial" w:cs="Arial"/>
          <w:sz w:val="20"/>
          <w:szCs w:val="20"/>
        </w:rPr>
        <w:t>, please</w:t>
      </w:r>
      <w:r w:rsidRPr="005C0EAE">
        <w:rPr>
          <w:rFonts w:ascii="Arial" w:hAnsi="Arial" w:cs="Arial"/>
          <w:sz w:val="20"/>
          <w:szCs w:val="20"/>
        </w:rPr>
        <w:t xml:space="preserve"> ensure you factor this cost into your application budget. </w:t>
      </w:r>
    </w:p>
    <w:p w14:paraId="405DC181" w14:textId="77777777" w:rsidR="001465A5" w:rsidRPr="005C0EAE" w:rsidRDefault="001465A5" w:rsidP="005C0EAE">
      <w:pPr>
        <w:pStyle w:val="body"/>
        <w:rPr>
          <w:rFonts w:ascii="Arial" w:hAnsi="Arial" w:cs="Arial"/>
          <w:sz w:val="20"/>
          <w:szCs w:val="20"/>
        </w:rPr>
      </w:pPr>
    </w:p>
    <w:p w14:paraId="10C9C601" w14:textId="4A4D7C68" w:rsidR="005C0EAE" w:rsidRPr="001465A5" w:rsidRDefault="005C0EAE" w:rsidP="00B132E3">
      <w:pPr>
        <w:pStyle w:val="ListParagraph"/>
        <w:numPr>
          <w:ilvl w:val="0"/>
          <w:numId w:val="1"/>
        </w:numPr>
        <w:rPr>
          <w:rFonts w:cs="Arial"/>
          <w:b/>
          <w:sz w:val="32"/>
          <w:szCs w:val="32"/>
        </w:rPr>
      </w:pPr>
      <w:r w:rsidRPr="001465A5">
        <w:rPr>
          <w:rFonts w:cs="Arial"/>
          <w:b/>
          <w:sz w:val="32"/>
          <w:szCs w:val="32"/>
        </w:rPr>
        <w:t>Where can I find the Terms of Funding?</w:t>
      </w:r>
    </w:p>
    <w:p w14:paraId="27BDC1B2" w14:textId="67D54C99" w:rsidR="005C0EAE" w:rsidRDefault="005C0EAE" w:rsidP="005C0EAE">
      <w:pPr>
        <w:pStyle w:val="body"/>
        <w:rPr>
          <w:rFonts w:ascii="Arial" w:hAnsi="Arial" w:cs="Arial"/>
          <w:sz w:val="20"/>
          <w:szCs w:val="20"/>
        </w:rPr>
      </w:pPr>
      <w:r w:rsidRPr="005C0EAE">
        <w:rPr>
          <w:rFonts w:ascii="Arial" w:hAnsi="Arial" w:cs="Arial"/>
          <w:sz w:val="20"/>
          <w:szCs w:val="20"/>
        </w:rPr>
        <w:t xml:space="preserve">The Terms of Funding are located on the Arts Queensland webpage: </w:t>
      </w:r>
      <w:r w:rsidRPr="005C0EAE">
        <w:rPr>
          <w:rStyle w:val="Hyperlink"/>
          <w:rFonts w:ascii="Arial" w:hAnsi="Arial" w:cs="Arial"/>
          <w:sz w:val="20"/>
          <w:szCs w:val="20"/>
        </w:rPr>
        <w:t>www.qld.gov.au/recreation/arts/funding</w:t>
      </w:r>
      <w:r w:rsidRPr="005C0EAE">
        <w:rPr>
          <w:rFonts w:ascii="Arial" w:hAnsi="Arial" w:cs="Arial"/>
          <w:sz w:val="20"/>
          <w:szCs w:val="20"/>
        </w:rPr>
        <w:t xml:space="preserve">; or you can obtain a copy by contacting an Arts Investment Officer on 07 3034 4016 or </w:t>
      </w:r>
      <w:r w:rsidR="001465A5">
        <w:rPr>
          <w:rFonts w:ascii="Arial" w:hAnsi="Arial" w:cs="Arial"/>
          <w:sz w:val="20"/>
          <w:szCs w:val="20"/>
        </w:rPr>
        <w:t>toll-free</w:t>
      </w:r>
      <w:r w:rsidRPr="005C0EAE">
        <w:rPr>
          <w:rFonts w:ascii="Arial" w:hAnsi="Arial" w:cs="Arial"/>
          <w:sz w:val="20"/>
          <w:szCs w:val="20"/>
        </w:rPr>
        <w:t xml:space="preserve"> 1800 175 531.</w:t>
      </w:r>
    </w:p>
    <w:p w14:paraId="7CE88882" w14:textId="77777777" w:rsidR="001465A5" w:rsidRPr="005C0EAE" w:rsidRDefault="001465A5" w:rsidP="005C0EAE">
      <w:pPr>
        <w:pStyle w:val="body"/>
        <w:rPr>
          <w:rFonts w:ascii="Arial" w:hAnsi="Arial" w:cs="Arial"/>
          <w:sz w:val="20"/>
          <w:szCs w:val="20"/>
        </w:rPr>
      </w:pPr>
    </w:p>
    <w:p w14:paraId="35BC9F62" w14:textId="4513F942" w:rsidR="005C0EAE" w:rsidRPr="001465A5" w:rsidRDefault="005C0EAE" w:rsidP="00B132E3">
      <w:pPr>
        <w:pStyle w:val="ListParagraph"/>
        <w:numPr>
          <w:ilvl w:val="0"/>
          <w:numId w:val="1"/>
        </w:numPr>
        <w:rPr>
          <w:rFonts w:cs="Arial"/>
          <w:b/>
          <w:sz w:val="32"/>
          <w:szCs w:val="32"/>
        </w:rPr>
      </w:pPr>
      <w:r w:rsidRPr="001465A5">
        <w:rPr>
          <w:rFonts w:cs="Arial"/>
          <w:b/>
          <w:sz w:val="32"/>
          <w:szCs w:val="32"/>
        </w:rPr>
        <w:t>What are the acquittal and reporting requirements for successful applicants?</w:t>
      </w:r>
    </w:p>
    <w:p w14:paraId="203B44A6" w14:textId="5EDFD839" w:rsidR="005C0EAE" w:rsidRPr="005C0EAE" w:rsidRDefault="005C0EAE" w:rsidP="005C0EAE">
      <w:pPr>
        <w:pStyle w:val="body"/>
        <w:rPr>
          <w:rFonts w:ascii="Arial" w:hAnsi="Arial" w:cs="Arial"/>
          <w:sz w:val="20"/>
          <w:szCs w:val="20"/>
        </w:rPr>
      </w:pPr>
      <w:r w:rsidRPr="005C0EAE">
        <w:rPr>
          <w:rFonts w:ascii="Arial" w:hAnsi="Arial" w:cs="Arial"/>
          <w:sz w:val="20"/>
          <w:szCs w:val="20"/>
        </w:rPr>
        <w:t xml:space="preserve">Funding recipients will be required to submit an Outcome Report to Arts Queensland within </w:t>
      </w:r>
      <w:r w:rsidRPr="005C0EAE">
        <w:rPr>
          <w:rFonts w:ascii="Arial" w:hAnsi="Arial" w:cs="Arial"/>
          <w:sz w:val="20"/>
          <w:szCs w:val="20"/>
        </w:rPr>
        <w:br/>
      </w:r>
      <w:r w:rsidR="001465A5">
        <w:rPr>
          <w:rFonts w:ascii="Arial" w:hAnsi="Arial" w:cs="Arial"/>
          <w:sz w:val="20"/>
          <w:szCs w:val="20"/>
        </w:rPr>
        <w:t>Thirty</w:t>
      </w:r>
      <w:r w:rsidRPr="005C0EAE">
        <w:rPr>
          <w:rFonts w:ascii="Arial" w:hAnsi="Arial" w:cs="Arial"/>
          <w:sz w:val="20"/>
          <w:szCs w:val="20"/>
        </w:rPr>
        <w:t xml:space="preserve"> business days of completing the project or program. The Outcome Reports collect information about outputs and outcomes, including artistic, cultural, </w:t>
      </w:r>
      <w:r w:rsidR="001465A5" w:rsidRPr="005C0EAE">
        <w:rPr>
          <w:rFonts w:ascii="Arial" w:hAnsi="Arial" w:cs="Arial"/>
          <w:sz w:val="20"/>
          <w:szCs w:val="20"/>
        </w:rPr>
        <w:t>social,</w:t>
      </w:r>
      <w:r w:rsidRPr="005C0EAE">
        <w:rPr>
          <w:rFonts w:ascii="Arial" w:hAnsi="Arial" w:cs="Arial"/>
          <w:sz w:val="20"/>
          <w:szCs w:val="20"/>
        </w:rPr>
        <w:t xml:space="preserve"> and economic returns on investment. </w:t>
      </w:r>
    </w:p>
    <w:p w14:paraId="5A143DC9" w14:textId="03A91CAC" w:rsidR="00762539" w:rsidRPr="005C0EAE" w:rsidRDefault="005C0EAE" w:rsidP="00AC4674">
      <w:pPr>
        <w:pStyle w:val="body"/>
        <w:rPr>
          <w:rFonts w:ascii="Arial" w:hAnsi="Arial" w:cs="Arial"/>
          <w:sz w:val="20"/>
          <w:szCs w:val="20"/>
        </w:rPr>
      </w:pPr>
      <w:r w:rsidRPr="005C0EAE">
        <w:rPr>
          <w:rFonts w:ascii="Arial" w:hAnsi="Arial" w:cs="Arial"/>
          <w:sz w:val="20"/>
          <w:szCs w:val="20"/>
        </w:rPr>
        <w:t xml:space="preserve">It is recommended that you familiarise yourself with the Outcome Report before </w:t>
      </w:r>
      <w:r w:rsidR="00CF6747">
        <w:rPr>
          <w:rFonts w:ascii="Arial" w:hAnsi="Arial" w:cs="Arial"/>
          <w:sz w:val="20"/>
          <w:szCs w:val="20"/>
        </w:rPr>
        <w:t>submitting</w:t>
      </w:r>
      <w:r w:rsidRPr="005C0EAE">
        <w:rPr>
          <w:rFonts w:ascii="Arial" w:hAnsi="Arial" w:cs="Arial"/>
          <w:sz w:val="20"/>
          <w:szCs w:val="20"/>
        </w:rPr>
        <w:t xml:space="preserve"> your application</w:t>
      </w:r>
      <w:r w:rsidR="002C3A7F">
        <w:rPr>
          <w:rFonts w:ascii="Arial" w:hAnsi="Arial" w:cs="Arial"/>
          <w:sz w:val="20"/>
          <w:szCs w:val="20"/>
        </w:rPr>
        <w:t xml:space="preserve"> to ensure</w:t>
      </w:r>
      <w:r w:rsidRPr="005C0EAE">
        <w:rPr>
          <w:rFonts w:ascii="Arial" w:hAnsi="Arial" w:cs="Arial"/>
          <w:sz w:val="20"/>
          <w:szCs w:val="20"/>
        </w:rPr>
        <w:t xml:space="preserve"> you understand the obligations </w:t>
      </w:r>
      <w:r w:rsidR="002C3A7F">
        <w:rPr>
          <w:rFonts w:ascii="Arial" w:hAnsi="Arial" w:cs="Arial"/>
          <w:sz w:val="20"/>
          <w:szCs w:val="20"/>
        </w:rPr>
        <w:t>that come with government funding and</w:t>
      </w:r>
      <w:r w:rsidR="001465A5" w:rsidRPr="001465A5">
        <w:rPr>
          <w:rFonts w:ascii="Arial" w:hAnsi="Arial" w:cs="Arial"/>
          <w:sz w:val="20"/>
          <w:szCs w:val="20"/>
        </w:rPr>
        <w:t xml:space="preserve"> the types of outcomes Arts Queensland</w:t>
      </w:r>
      <w:r w:rsidRPr="005C0EAE">
        <w:rPr>
          <w:rFonts w:ascii="Arial" w:hAnsi="Arial" w:cs="Arial"/>
          <w:sz w:val="20"/>
          <w:szCs w:val="20"/>
        </w:rPr>
        <w:t xml:space="preserve"> is interested in evaluating from its investment. The Outcome Report templates, data dictionary, </w:t>
      </w:r>
      <w:r w:rsidR="001465A5">
        <w:rPr>
          <w:rFonts w:ascii="Arial" w:hAnsi="Arial" w:cs="Arial"/>
          <w:sz w:val="20"/>
          <w:szCs w:val="20"/>
        </w:rPr>
        <w:t>and</w:t>
      </w:r>
      <w:r w:rsidRPr="005C0EAE">
        <w:rPr>
          <w:rFonts w:ascii="Arial" w:hAnsi="Arial" w:cs="Arial"/>
          <w:sz w:val="20"/>
          <w:szCs w:val="20"/>
        </w:rPr>
        <w:t xml:space="preserve"> associated tools and resources are available at </w:t>
      </w:r>
      <w:r w:rsidRPr="005C0EAE">
        <w:rPr>
          <w:rStyle w:val="Hyperlink"/>
          <w:rFonts w:ascii="Arial" w:hAnsi="Arial" w:cs="Arial"/>
          <w:sz w:val="20"/>
          <w:szCs w:val="20"/>
        </w:rPr>
        <w:t>www.arts.qld.gov.au/aq-funding/outcome-reports</w:t>
      </w:r>
      <w:r w:rsidR="001465A5">
        <w:rPr>
          <w:rStyle w:val="Hyperlink"/>
          <w:rFonts w:ascii="Arial" w:hAnsi="Arial" w:cs="Arial"/>
          <w:sz w:val="20"/>
          <w:szCs w:val="20"/>
        </w:rPr>
        <w:t>.</w:t>
      </w:r>
      <w:r w:rsidRPr="005C0EAE">
        <w:rPr>
          <w:rStyle w:val="Hyperlink"/>
          <w:rFonts w:ascii="Arial" w:hAnsi="Arial" w:cs="Arial"/>
          <w:sz w:val="20"/>
          <w:szCs w:val="20"/>
        </w:rPr>
        <w:t xml:space="preserve"> </w:t>
      </w:r>
    </w:p>
    <w:sectPr w:rsidR="00762539" w:rsidRPr="005C0EAE" w:rsidSect="00475110">
      <w:headerReference w:type="default" r:id="rId13"/>
      <w:footerReference w:type="default" r:id="rId14"/>
      <w:headerReference w:type="first" r:id="rId15"/>
      <w:footerReference w:type="first" r:id="rId16"/>
      <w:pgSz w:w="11906" w:h="16838"/>
      <w:pgMar w:top="156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9DE9D" w14:textId="77777777" w:rsidR="008C28A1" w:rsidRDefault="008C28A1">
      <w:pPr>
        <w:spacing w:after="0"/>
      </w:pPr>
      <w:r>
        <w:separator/>
      </w:r>
    </w:p>
  </w:endnote>
  <w:endnote w:type="continuationSeparator" w:id="0">
    <w:p w14:paraId="25E8F68E" w14:textId="77777777" w:rsidR="008C28A1" w:rsidRDefault="008C28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MetaNormalLF-Roman">
    <w:altName w:val="Calibri"/>
    <w:panose1 w:val="00000000000000000000"/>
    <w:charset w:val="00"/>
    <w:family w:val="swiss"/>
    <w:notTrueType/>
    <w:pitch w:val="default"/>
    <w:sig w:usb0="00000003" w:usb1="00000000" w:usb2="00000000" w:usb3="00000000" w:csb0="00000001" w:csb1="00000000"/>
  </w:font>
  <w:font w:name="MetaPlusBold-Roman">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B6FF" w14:textId="77777777" w:rsidR="007A7AD0" w:rsidRPr="00381F07" w:rsidRDefault="00AC4674" w:rsidP="00475110">
    <w:pPr>
      <w:pStyle w:val="Footer"/>
      <w:pBdr>
        <w:top w:val="single" w:sz="4" w:space="8" w:color="7F7F7F" w:themeColor="text1" w:themeTint="80"/>
      </w:pBdr>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6BD5" w14:textId="77777777" w:rsidR="000140F8" w:rsidRDefault="00AC4674" w:rsidP="00664AA6">
    <w:pPr>
      <w:pStyle w:val="Footer"/>
      <w:tabs>
        <w:tab w:val="clear" w:pos="4513"/>
        <w:tab w:val="clear" w:pos="9026"/>
        <w:tab w:val="right" w:pos="9498"/>
      </w:tabs>
      <w:ind w:left="-142" w:right="-472"/>
    </w:pPr>
    <w:r>
      <w:rPr>
        <w:sz w:val="18"/>
        <w:szCs w:val="18"/>
      </w:rPr>
      <w:tab/>
    </w:r>
    <w:r>
      <w:rPr>
        <w:noProof/>
      </w:rPr>
      <w:drawing>
        <wp:inline distT="0" distB="0" distL="0" distR="0" wp14:anchorId="3FEB075B" wp14:editId="3685FE75">
          <wp:extent cx="1543322" cy="504000"/>
          <wp:effectExtent l="0" t="0" r="0" b="0"/>
          <wp:docPr id="35" name="Picture 35"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B4CB6" w14:textId="77777777" w:rsidR="008C28A1" w:rsidRDefault="008C28A1">
      <w:pPr>
        <w:spacing w:after="0"/>
      </w:pPr>
      <w:r>
        <w:separator/>
      </w:r>
    </w:p>
  </w:footnote>
  <w:footnote w:type="continuationSeparator" w:id="0">
    <w:p w14:paraId="592044FB" w14:textId="77777777" w:rsidR="008C28A1" w:rsidRDefault="008C28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5210" w14:textId="77777777" w:rsidR="00F752DB" w:rsidRPr="00AB0F2F" w:rsidRDefault="008C28A1" w:rsidP="00DD15AB">
    <w:pPr>
      <w:pStyle w:val="Header"/>
      <w:pBdr>
        <w:bottom w:val="single" w:sz="4" w:space="8" w:color="7F7F7F" w:themeColor="text1" w:themeTint="80"/>
      </w:pBdr>
      <w:spacing w:after="360"/>
      <w:contextualSpacing/>
      <w:jc w:val="right"/>
      <w:rPr>
        <w:color w:val="404040" w:themeColor="text1" w:themeTint="BF"/>
        <w:sz w:val="16"/>
        <w:szCs w:val="16"/>
      </w:rPr>
    </w:pPr>
  </w:p>
  <w:p w14:paraId="7C59F92A" w14:textId="77777777" w:rsidR="00F752DB" w:rsidRDefault="008C28A1">
    <w:pPr>
      <w:pStyle w:val="Header"/>
    </w:pPr>
  </w:p>
  <w:p w14:paraId="22B8B9CB" w14:textId="77777777" w:rsidR="007A7AD0" w:rsidRDefault="008C28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6A999" w14:textId="77777777" w:rsidR="000140F8" w:rsidRDefault="00AC4674">
    <w:pPr>
      <w:pStyle w:val="Header"/>
    </w:pPr>
    <w:r>
      <w:rPr>
        <w:noProof/>
      </w:rPr>
      <w:drawing>
        <wp:anchor distT="0" distB="0" distL="114300" distR="114300" simplePos="0" relativeHeight="251660288" behindDoc="0" locked="0" layoutInCell="1" allowOverlap="1" wp14:anchorId="7778D48C" wp14:editId="717EF372">
          <wp:simplePos x="0" y="0"/>
          <wp:positionH relativeFrom="page">
            <wp:posOffset>-12700</wp:posOffset>
          </wp:positionH>
          <wp:positionV relativeFrom="page">
            <wp:posOffset>-31750</wp:posOffset>
          </wp:positionV>
          <wp:extent cx="7732395" cy="1290320"/>
          <wp:effectExtent l="0" t="0" r="1905" b="5080"/>
          <wp:wrapSquare wrapText="bothSides"/>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
                  <a:stretch>
                    <a:fillRect/>
                  </a:stretch>
                </pic:blipFill>
                <pic:spPr>
                  <a:xfrm>
                    <a:off x="0" y="0"/>
                    <a:ext cx="7732395" cy="1290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E4E4E88" wp14:editId="0D278376">
          <wp:simplePos x="0" y="0"/>
          <wp:positionH relativeFrom="page">
            <wp:posOffset>-9525</wp:posOffset>
          </wp:positionH>
          <wp:positionV relativeFrom="page">
            <wp:posOffset>-28575</wp:posOffset>
          </wp:positionV>
          <wp:extent cx="7560000" cy="1376633"/>
          <wp:effectExtent l="0" t="0" r="3175"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5271" b="5271"/>
                  <a:stretch>
                    <a:fillRect/>
                  </a:stretch>
                </pic:blipFill>
                <pic:spPr bwMode="auto">
                  <a:xfrm>
                    <a:off x="0" y="0"/>
                    <a:ext cx="7560000" cy="1376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029D2"/>
    <w:multiLevelType w:val="hybridMultilevel"/>
    <w:tmpl w:val="549A2A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8921727"/>
    <w:multiLevelType w:val="hybridMultilevel"/>
    <w:tmpl w:val="AB848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F5F5575"/>
    <w:multiLevelType w:val="hybridMultilevel"/>
    <w:tmpl w:val="43C66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052"/>
    <w:rsid w:val="001465A5"/>
    <w:rsid w:val="001B0F75"/>
    <w:rsid w:val="001D220A"/>
    <w:rsid w:val="00206098"/>
    <w:rsid w:val="00272D40"/>
    <w:rsid w:val="002C3A7F"/>
    <w:rsid w:val="00564A02"/>
    <w:rsid w:val="00565CDC"/>
    <w:rsid w:val="005B4052"/>
    <w:rsid w:val="005C0EAE"/>
    <w:rsid w:val="00681E78"/>
    <w:rsid w:val="00762539"/>
    <w:rsid w:val="008463AC"/>
    <w:rsid w:val="00847B3B"/>
    <w:rsid w:val="0087082A"/>
    <w:rsid w:val="008C28A1"/>
    <w:rsid w:val="00AC4674"/>
    <w:rsid w:val="00AD3411"/>
    <w:rsid w:val="00B132E3"/>
    <w:rsid w:val="00C105F0"/>
    <w:rsid w:val="00CE062F"/>
    <w:rsid w:val="00CF6747"/>
    <w:rsid w:val="00D14876"/>
    <w:rsid w:val="00DB021C"/>
    <w:rsid w:val="00E05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6F21C"/>
  <w15:chartTrackingRefBased/>
  <w15:docId w15:val="{9AAC2666-EC98-4914-94B8-5DA4E2669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052"/>
    <w:pPr>
      <w:spacing w:line="240" w:lineRule="auto"/>
    </w:pPr>
    <w:rPr>
      <w:rFonts w:ascii="Arial" w:hAnsi="Arial"/>
      <w:sz w:val="20"/>
    </w:rPr>
  </w:style>
  <w:style w:type="paragraph" w:styleId="Heading2">
    <w:name w:val="heading 2"/>
    <w:aliases w:val="H2"/>
    <w:basedOn w:val="Normal"/>
    <w:next w:val="Normal"/>
    <w:link w:val="Heading2Char"/>
    <w:uiPriority w:val="9"/>
    <w:unhideWhenUsed/>
    <w:qFormat/>
    <w:rsid w:val="005B4052"/>
    <w:pPr>
      <w:keepNext/>
      <w:keepLines/>
      <w:spacing w:before="120" w:after="120"/>
      <w:outlineLvl w:val="1"/>
    </w:pPr>
    <w:rPr>
      <w:rFonts w:ascii="Arial Nova Light" w:eastAsiaTheme="majorEastAsia" w:hAnsi="Arial Nova Light" w:cstheme="majorBidi"/>
      <w:color w:val="ED7D31" w:themeColor="accent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uiPriority w:val="9"/>
    <w:rsid w:val="005B4052"/>
    <w:rPr>
      <w:rFonts w:ascii="Arial Nova Light" w:eastAsiaTheme="majorEastAsia" w:hAnsi="Arial Nova Light" w:cstheme="majorBidi"/>
      <w:color w:val="ED7D31" w:themeColor="accent2"/>
      <w:sz w:val="32"/>
      <w:szCs w:val="26"/>
    </w:rPr>
  </w:style>
  <w:style w:type="paragraph" w:styleId="Header">
    <w:name w:val="header"/>
    <w:basedOn w:val="Normal"/>
    <w:link w:val="HeaderChar"/>
    <w:uiPriority w:val="99"/>
    <w:unhideWhenUsed/>
    <w:rsid w:val="005B4052"/>
    <w:pPr>
      <w:tabs>
        <w:tab w:val="center" w:pos="4513"/>
        <w:tab w:val="right" w:pos="9026"/>
      </w:tabs>
      <w:spacing w:after="0"/>
    </w:pPr>
  </w:style>
  <w:style w:type="character" w:customStyle="1" w:styleId="HeaderChar">
    <w:name w:val="Header Char"/>
    <w:basedOn w:val="DefaultParagraphFont"/>
    <w:link w:val="Header"/>
    <w:uiPriority w:val="99"/>
    <w:rsid w:val="005B4052"/>
    <w:rPr>
      <w:rFonts w:ascii="Arial" w:hAnsi="Arial"/>
      <w:sz w:val="20"/>
    </w:rPr>
  </w:style>
  <w:style w:type="paragraph" w:styleId="Footer">
    <w:name w:val="footer"/>
    <w:basedOn w:val="Normal"/>
    <w:link w:val="FooterChar"/>
    <w:uiPriority w:val="99"/>
    <w:unhideWhenUsed/>
    <w:qFormat/>
    <w:rsid w:val="005B4052"/>
    <w:pPr>
      <w:tabs>
        <w:tab w:val="center" w:pos="4513"/>
        <w:tab w:val="right" w:pos="9026"/>
      </w:tabs>
      <w:spacing w:after="0"/>
    </w:pPr>
    <w:rPr>
      <w:sz w:val="16"/>
    </w:rPr>
  </w:style>
  <w:style w:type="character" w:customStyle="1" w:styleId="FooterChar">
    <w:name w:val="Footer Char"/>
    <w:basedOn w:val="DefaultParagraphFont"/>
    <w:link w:val="Footer"/>
    <w:uiPriority w:val="99"/>
    <w:rsid w:val="005B4052"/>
    <w:rPr>
      <w:rFonts w:ascii="Arial" w:hAnsi="Arial"/>
      <w:sz w:val="16"/>
    </w:rPr>
  </w:style>
  <w:style w:type="paragraph" w:styleId="Title">
    <w:name w:val="Title"/>
    <w:basedOn w:val="Normal"/>
    <w:next w:val="Normal"/>
    <w:link w:val="TitleChar"/>
    <w:uiPriority w:val="10"/>
    <w:qFormat/>
    <w:rsid w:val="005B4052"/>
    <w:pPr>
      <w:spacing w:after="0"/>
      <w:contextualSpacing/>
    </w:pPr>
    <w:rPr>
      <w:rFonts w:ascii="Arial Nova Light" w:eastAsiaTheme="majorEastAsia" w:hAnsi="Arial Nova Light" w:cstheme="majorBidi"/>
      <w:color w:val="4472C4" w:themeColor="accent1"/>
      <w:spacing w:val="-10"/>
      <w:kern w:val="28"/>
      <w:sz w:val="56"/>
      <w:szCs w:val="56"/>
    </w:rPr>
  </w:style>
  <w:style w:type="character" w:customStyle="1" w:styleId="TitleChar">
    <w:name w:val="Title Char"/>
    <w:basedOn w:val="DefaultParagraphFont"/>
    <w:link w:val="Title"/>
    <w:uiPriority w:val="10"/>
    <w:rsid w:val="005B4052"/>
    <w:rPr>
      <w:rFonts w:ascii="Arial Nova Light" w:eastAsiaTheme="majorEastAsia" w:hAnsi="Arial Nova Light" w:cstheme="majorBidi"/>
      <w:color w:val="4472C4" w:themeColor="accent1"/>
      <w:spacing w:val="-10"/>
      <w:kern w:val="28"/>
      <w:sz w:val="56"/>
      <w:szCs w:val="56"/>
    </w:rPr>
  </w:style>
  <w:style w:type="character" w:styleId="Hyperlink">
    <w:name w:val="Hyperlink"/>
    <w:basedOn w:val="DefaultParagraphFont"/>
    <w:uiPriority w:val="99"/>
    <w:unhideWhenUsed/>
    <w:rsid w:val="005B4052"/>
    <w:rPr>
      <w:color w:val="0563C1" w:themeColor="hyperlink"/>
      <w:u w:val="single"/>
    </w:rPr>
  </w:style>
  <w:style w:type="character" w:styleId="CommentReference">
    <w:name w:val="annotation reference"/>
    <w:basedOn w:val="DefaultParagraphFont"/>
    <w:uiPriority w:val="99"/>
    <w:semiHidden/>
    <w:unhideWhenUsed/>
    <w:rsid w:val="005B4052"/>
    <w:rPr>
      <w:sz w:val="16"/>
      <w:szCs w:val="16"/>
    </w:rPr>
  </w:style>
  <w:style w:type="paragraph" w:styleId="CommentText">
    <w:name w:val="annotation text"/>
    <w:basedOn w:val="Normal"/>
    <w:link w:val="CommentTextChar"/>
    <w:uiPriority w:val="99"/>
    <w:semiHidden/>
    <w:unhideWhenUsed/>
    <w:rsid w:val="005B4052"/>
    <w:rPr>
      <w:szCs w:val="20"/>
    </w:rPr>
  </w:style>
  <w:style w:type="character" w:customStyle="1" w:styleId="CommentTextChar">
    <w:name w:val="Comment Text Char"/>
    <w:basedOn w:val="DefaultParagraphFont"/>
    <w:link w:val="CommentText"/>
    <w:uiPriority w:val="99"/>
    <w:semiHidden/>
    <w:rsid w:val="005B4052"/>
    <w:rPr>
      <w:rFonts w:ascii="Arial" w:hAnsi="Arial"/>
      <w:sz w:val="20"/>
      <w:szCs w:val="20"/>
    </w:rPr>
  </w:style>
  <w:style w:type="paragraph" w:styleId="ListParagraph">
    <w:name w:val="List Paragraph"/>
    <w:basedOn w:val="Normal"/>
    <w:uiPriority w:val="34"/>
    <w:qFormat/>
    <w:rsid w:val="008463AC"/>
    <w:pPr>
      <w:ind w:left="720"/>
      <w:contextualSpacing/>
    </w:pPr>
  </w:style>
  <w:style w:type="paragraph" w:customStyle="1" w:styleId="body">
    <w:name w:val="body"/>
    <w:basedOn w:val="Normal"/>
    <w:uiPriority w:val="99"/>
    <w:rsid w:val="005C0EAE"/>
    <w:pPr>
      <w:widowControl w:val="0"/>
      <w:suppressAutoHyphens/>
      <w:autoSpaceDE w:val="0"/>
      <w:autoSpaceDN w:val="0"/>
      <w:adjustRightInd w:val="0"/>
      <w:spacing w:after="142" w:line="270" w:lineRule="atLeast"/>
    </w:pPr>
    <w:rPr>
      <w:rFonts w:ascii="MetaNormalLF-Roman" w:eastAsiaTheme="minorEastAsia" w:hAnsi="MetaNormalLF-Roman" w:cs="MetaNormalLF-Roman"/>
      <w:color w:val="000000"/>
      <w:sz w:val="19"/>
      <w:szCs w:val="19"/>
      <w:lang w:val="en-GB" w:eastAsia="ja-JP"/>
    </w:rPr>
  </w:style>
  <w:style w:type="paragraph" w:customStyle="1" w:styleId="header2">
    <w:name w:val="header 2"/>
    <w:basedOn w:val="Normal"/>
    <w:uiPriority w:val="99"/>
    <w:rsid w:val="005C0EAE"/>
    <w:pPr>
      <w:widowControl w:val="0"/>
      <w:pBdr>
        <w:bottom w:val="dotted" w:sz="18" w:space="2" w:color="000000"/>
      </w:pBdr>
      <w:tabs>
        <w:tab w:val="left" w:pos="283"/>
      </w:tabs>
      <w:suppressAutoHyphens/>
      <w:autoSpaceDE w:val="0"/>
      <w:autoSpaceDN w:val="0"/>
      <w:adjustRightInd w:val="0"/>
      <w:spacing w:before="113" w:after="170" w:line="260" w:lineRule="atLeast"/>
      <w:ind w:left="397" w:hanging="397"/>
    </w:pPr>
    <w:rPr>
      <w:rFonts w:ascii="MetaPlusBold-Roman" w:eastAsiaTheme="minorEastAsia" w:hAnsi="MetaPlusBold-Roman" w:cs="MetaPlusBold-Roman"/>
      <w:i/>
      <w:iCs/>
      <w:color w:val="000000"/>
      <w:sz w:val="22"/>
      <w:lang w:val="en-GB" w:eastAsia="ja-JP"/>
    </w:rPr>
  </w:style>
  <w:style w:type="paragraph" w:customStyle="1" w:styleId="body0">
    <w:name w:val="body :"/>
    <w:basedOn w:val="body"/>
    <w:uiPriority w:val="99"/>
    <w:rsid w:val="005C0EAE"/>
    <w:pPr>
      <w:spacing w:after="28"/>
    </w:pPr>
  </w:style>
  <w:style w:type="paragraph" w:customStyle="1" w:styleId="bullets">
    <w:name w:val="bullets"/>
    <w:basedOn w:val="body"/>
    <w:uiPriority w:val="99"/>
    <w:rsid w:val="005C0EAE"/>
    <w:pPr>
      <w:spacing w:after="28"/>
      <w:ind w:left="397" w:hanging="397"/>
    </w:pPr>
  </w:style>
  <w:style w:type="paragraph" w:customStyle="1" w:styleId="bulletslast">
    <w:name w:val="bullets last"/>
    <w:basedOn w:val="bullets"/>
    <w:uiPriority w:val="99"/>
    <w:rsid w:val="005C0EAE"/>
  </w:style>
  <w:style w:type="table" w:styleId="TableGrid">
    <w:name w:val="Table Grid"/>
    <w:basedOn w:val="TableNormal"/>
    <w:uiPriority w:val="59"/>
    <w:rsid w:val="005C0EAE"/>
    <w:pPr>
      <w:spacing w:after="0" w:line="240" w:lineRule="auto"/>
    </w:pPr>
    <w:rPr>
      <w:rFonts w:eastAsiaTheme="minorEastAsia"/>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6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23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s.qld.gov.au/aq-fundin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qld.gov.au/recreation/arts/funding/organisations/arts-showcase" TargetMode="External"/><Relationship Id="rId12" Type="http://schemas.openxmlformats.org/officeDocument/2006/relationships/hyperlink" Target="http://www.arts.qld.gov.au/arts-acumen/resources/evaluation-and-report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ts.qld.gov.au/aq-funding/peer-assessmen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indigenousartcode.org/wp-content/uploads/2022/02/IartC_FAQ.pdf" TargetMode="External"/><Relationship Id="rId4" Type="http://schemas.openxmlformats.org/officeDocument/2006/relationships/webSettings" Target="webSettings.xml"/><Relationship Id="rId9" Type="http://schemas.openxmlformats.org/officeDocument/2006/relationships/hyperlink" Target="https://australiacouncil.gov.au/investment-and-development/protocols-and-resources/protocols-for-using-first-nations-cultural-and-intellectual-property-in-the-art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Garcia</dc:creator>
  <cp:keywords/>
  <dc:description/>
  <cp:lastModifiedBy>Eddy Garcia</cp:lastModifiedBy>
  <cp:revision>4</cp:revision>
  <dcterms:created xsi:type="dcterms:W3CDTF">2022-03-25T00:57:00Z</dcterms:created>
  <dcterms:modified xsi:type="dcterms:W3CDTF">2022-03-25T01:53:00Z</dcterms:modified>
</cp:coreProperties>
</file>