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F984" w14:textId="35F47C8D" w:rsidR="004C0C73" w:rsidRPr="004C0C73" w:rsidRDefault="00C57754" w:rsidP="004C0C73">
      <w:pPr>
        <w:rPr>
          <w:rFonts w:ascii="Arial" w:hAnsi="Arial"/>
          <w:b/>
          <w:sz w:val="44"/>
          <w:szCs w:val="44"/>
        </w:rPr>
      </w:pPr>
      <w:r>
        <w:rPr>
          <w:rFonts w:ascii="Arial" w:hAnsi="Arial"/>
          <w:b/>
          <w:sz w:val="44"/>
          <w:szCs w:val="44"/>
        </w:rPr>
        <w:t>Sustain:</w:t>
      </w:r>
      <w:r w:rsidR="005B62AF">
        <w:rPr>
          <w:rFonts w:ascii="Arial" w:hAnsi="Arial"/>
          <w:b/>
          <w:sz w:val="44"/>
          <w:szCs w:val="44"/>
        </w:rPr>
        <w:t xml:space="preserve"> </w:t>
      </w:r>
      <w:r w:rsidR="00DB3590">
        <w:rPr>
          <w:rFonts w:ascii="Arial" w:hAnsi="Arial"/>
          <w:b/>
          <w:sz w:val="44"/>
          <w:szCs w:val="44"/>
        </w:rPr>
        <w:t>MPA Recovery</w:t>
      </w:r>
      <w:r>
        <w:rPr>
          <w:rFonts w:ascii="Arial" w:hAnsi="Arial"/>
          <w:b/>
          <w:sz w:val="44"/>
          <w:szCs w:val="44"/>
        </w:rPr>
        <w:t xml:space="preserve"> Support</w:t>
      </w:r>
    </w:p>
    <w:p w14:paraId="6948768A" w14:textId="77777777" w:rsidR="00C57754" w:rsidRPr="00CF16C9" w:rsidRDefault="00C57754" w:rsidP="004C0C73">
      <w:pPr>
        <w:rPr>
          <w:rFonts w:ascii="Arial" w:hAnsi="Arial"/>
          <w:b/>
          <w:sz w:val="44"/>
          <w:szCs w:val="32"/>
        </w:rPr>
      </w:pPr>
    </w:p>
    <w:p w14:paraId="27AB1227" w14:textId="7C5879E0" w:rsidR="004C0C73" w:rsidRPr="004C0C73" w:rsidRDefault="004C0C73" w:rsidP="004C0C73">
      <w:pPr>
        <w:rPr>
          <w:rFonts w:ascii="Arial" w:hAnsi="Arial"/>
          <w:b/>
          <w:sz w:val="32"/>
          <w:szCs w:val="32"/>
        </w:rPr>
      </w:pPr>
      <w:r w:rsidRPr="004C0C73">
        <w:rPr>
          <w:rFonts w:ascii="Arial" w:hAnsi="Arial"/>
          <w:b/>
          <w:sz w:val="32"/>
          <w:szCs w:val="32"/>
        </w:rPr>
        <w:t>Introduction</w:t>
      </w:r>
    </w:p>
    <w:p w14:paraId="040161B0" w14:textId="6CF3CE82" w:rsidR="00173C65" w:rsidRDefault="004C0C73" w:rsidP="004C0C73">
      <w:pPr>
        <w:pStyle w:val="body"/>
        <w:spacing w:after="240"/>
        <w:rPr>
          <w:rFonts w:ascii="Arial" w:hAnsi="Arial" w:cs="Arial"/>
          <w:sz w:val="24"/>
          <w:szCs w:val="24"/>
        </w:rPr>
      </w:pPr>
      <w:r>
        <w:rPr>
          <w:rFonts w:ascii="Arial" w:hAnsi="Arial" w:cs="Arial"/>
          <w:sz w:val="24"/>
          <w:szCs w:val="24"/>
        </w:rPr>
        <w:br/>
      </w:r>
      <w:r w:rsidRPr="004C0C73">
        <w:rPr>
          <w:rFonts w:ascii="Arial" w:hAnsi="Arial" w:cs="Arial"/>
          <w:sz w:val="24"/>
          <w:szCs w:val="24"/>
        </w:rPr>
        <w:t>The arts and cultural sector has been significantly impacted by the COVID-19 pandemic and associated restrictions on indoor performances and mass gatherings. The Queensland Government acknowledges the importance of enabling continued access to arts and cultural activities in a way that is compatible with health considerations and that limits the spread of COVID</w:t>
      </w:r>
      <w:r w:rsidR="00C73F2D">
        <w:rPr>
          <w:rFonts w:ascii="Arial" w:hAnsi="Arial" w:cs="Arial"/>
          <w:sz w:val="24"/>
          <w:szCs w:val="24"/>
        </w:rPr>
        <w:t>-</w:t>
      </w:r>
      <w:r w:rsidRPr="004C0C73">
        <w:rPr>
          <w:rFonts w:ascii="Arial" w:hAnsi="Arial" w:cs="Arial"/>
          <w:sz w:val="24"/>
          <w:szCs w:val="24"/>
        </w:rPr>
        <w:t>19.</w:t>
      </w:r>
      <w:r w:rsidR="00CF16C9">
        <w:rPr>
          <w:rFonts w:ascii="Arial" w:hAnsi="Arial" w:cs="Arial"/>
          <w:sz w:val="24"/>
          <w:szCs w:val="24"/>
        </w:rPr>
        <w:br/>
      </w:r>
      <w:r w:rsidR="00CF16C9">
        <w:rPr>
          <w:rFonts w:ascii="Arial" w:hAnsi="Arial" w:cs="Arial"/>
          <w:sz w:val="24"/>
          <w:szCs w:val="24"/>
        </w:rPr>
        <w:br/>
      </w:r>
      <w:r w:rsidR="00465BFB">
        <w:rPr>
          <w:rFonts w:ascii="Arial" w:hAnsi="Arial" w:cstheme="minorBidi"/>
          <w:b/>
          <w:color w:val="auto"/>
          <w:sz w:val="32"/>
          <w:szCs w:val="32"/>
        </w:rPr>
        <w:t xml:space="preserve">What is </w:t>
      </w:r>
      <w:r w:rsidR="00DB3590">
        <w:rPr>
          <w:rFonts w:ascii="Arial" w:hAnsi="Arial" w:cstheme="minorBidi"/>
          <w:b/>
          <w:color w:val="auto"/>
          <w:sz w:val="32"/>
          <w:szCs w:val="32"/>
        </w:rPr>
        <w:t xml:space="preserve">Sustain: MPA Recovery </w:t>
      </w:r>
      <w:r w:rsidR="00465BFB">
        <w:rPr>
          <w:rFonts w:ascii="Arial" w:hAnsi="Arial" w:cstheme="minorBidi"/>
          <w:b/>
          <w:color w:val="auto"/>
          <w:sz w:val="32"/>
          <w:szCs w:val="32"/>
        </w:rPr>
        <w:t>Support</w:t>
      </w:r>
      <w:r w:rsidRPr="004C0C73">
        <w:rPr>
          <w:rFonts w:ascii="Arial" w:hAnsi="Arial" w:cstheme="minorBidi"/>
          <w:b/>
          <w:color w:val="auto"/>
          <w:sz w:val="32"/>
          <w:szCs w:val="32"/>
        </w:rPr>
        <w:t>?</w:t>
      </w:r>
      <w:r w:rsidR="00CF16C9">
        <w:rPr>
          <w:rFonts w:ascii="Arial" w:hAnsi="Arial" w:cstheme="minorBidi"/>
          <w:b/>
          <w:color w:val="auto"/>
          <w:sz w:val="32"/>
          <w:szCs w:val="32"/>
        </w:rPr>
        <w:br/>
      </w:r>
      <w:r w:rsidR="00CF16C9" w:rsidRPr="00CF16C9">
        <w:rPr>
          <w:rFonts w:ascii="Arial" w:hAnsi="Arial" w:cs="Arial"/>
          <w:sz w:val="24"/>
          <w:szCs w:val="24"/>
        </w:rPr>
        <w:br/>
      </w:r>
      <w:r w:rsidR="00173C65">
        <w:rPr>
          <w:rFonts w:ascii="Arial" w:hAnsi="Arial" w:cs="Arial"/>
          <w:sz w:val="24"/>
          <w:szCs w:val="24"/>
        </w:rPr>
        <w:t>This</w:t>
      </w:r>
      <w:r w:rsidR="00173C65" w:rsidRPr="004C0C73">
        <w:rPr>
          <w:rFonts w:ascii="Arial" w:hAnsi="Arial" w:cs="Arial"/>
          <w:sz w:val="24"/>
          <w:szCs w:val="24"/>
        </w:rPr>
        <w:t xml:space="preserve"> funding is designed to assist organisations with additional </w:t>
      </w:r>
      <w:r w:rsidR="00173C65">
        <w:rPr>
          <w:rFonts w:ascii="Arial" w:hAnsi="Arial" w:cs="Arial"/>
          <w:sz w:val="24"/>
          <w:szCs w:val="24"/>
        </w:rPr>
        <w:t>financial</w:t>
      </w:r>
      <w:r w:rsidR="00173C65" w:rsidRPr="004C0C73">
        <w:rPr>
          <w:rFonts w:ascii="Arial" w:hAnsi="Arial" w:cs="Arial"/>
          <w:sz w:val="24"/>
          <w:szCs w:val="24"/>
        </w:rPr>
        <w:t xml:space="preserve"> support across the remainder of 2020 </w:t>
      </w:r>
      <w:r w:rsidR="00173C65">
        <w:rPr>
          <w:rFonts w:ascii="Arial" w:hAnsi="Arial" w:cs="Arial"/>
          <w:sz w:val="24"/>
          <w:szCs w:val="24"/>
        </w:rPr>
        <w:t xml:space="preserve">calendar year </w:t>
      </w:r>
      <w:r w:rsidR="00173C65" w:rsidRPr="004C0C73">
        <w:rPr>
          <w:rFonts w:ascii="Arial" w:hAnsi="Arial" w:cs="Arial"/>
          <w:sz w:val="24"/>
          <w:szCs w:val="24"/>
        </w:rPr>
        <w:t xml:space="preserve">and </w:t>
      </w:r>
      <w:r w:rsidR="00173C65">
        <w:rPr>
          <w:rFonts w:ascii="Arial" w:hAnsi="Arial" w:cs="Arial"/>
          <w:sz w:val="24"/>
          <w:szCs w:val="24"/>
        </w:rPr>
        <w:t xml:space="preserve">into 2021, </w:t>
      </w:r>
      <w:r w:rsidR="00173C65" w:rsidRPr="004C0C73">
        <w:rPr>
          <w:rFonts w:ascii="Arial" w:hAnsi="Arial" w:cs="Arial"/>
          <w:sz w:val="24"/>
          <w:szCs w:val="24"/>
        </w:rPr>
        <w:t xml:space="preserve">with priority given to </w:t>
      </w:r>
      <w:r w:rsidR="00173C65">
        <w:rPr>
          <w:rFonts w:ascii="Arial" w:hAnsi="Arial" w:cs="Arial"/>
          <w:sz w:val="24"/>
          <w:szCs w:val="24"/>
        </w:rPr>
        <w:t>o</w:t>
      </w:r>
      <w:r w:rsidR="00173C65" w:rsidRPr="004C0C73">
        <w:rPr>
          <w:rFonts w:ascii="Arial" w:hAnsi="Arial" w:cs="Arial"/>
          <w:sz w:val="24"/>
          <w:szCs w:val="24"/>
        </w:rPr>
        <w:t xml:space="preserve">rganisations facing insolvency or </w:t>
      </w:r>
      <w:r w:rsidR="00173C65">
        <w:rPr>
          <w:rFonts w:ascii="Arial" w:hAnsi="Arial" w:cs="Arial"/>
          <w:sz w:val="24"/>
          <w:szCs w:val="24"/>
        </w:rPr>
        <w:t xml:space="preserve">unplanned </w:t>
      </w:r>
      <w:r w:rsidR="00173C65" w:rsidRPr="004C0C73">
        <w:rPr>
          <w:rFonts w:ascii="Arial" w:hAnsi="Arial" w:cs="Arial"/>
          <w:sz w:val="24"/>
          <w:szCs w:val="24"/>
        </w:rPr>
        <w:t>employment losses.</w:t>
      </w:r>
    </w:p>
    <w:p w14:paraId="1D8B404C" w14:textId="604651CD" w:rsidR="00051F23" w:rsidRDefault="005B62AF" w:rsidP="00051F23">
      <w:pPr>
        <w:pStyle w:val="body0"/>
        <w:rPr>
          <w:rFonts w:ascii="Arial" w:hAnsi="Arial" w:cs="Arial"/>
          <w:sz w:val="24"/>
          <w:szCs w:val="24"/>
        </w:rPr>
      </w:pPr>
      <w:r>
        <w:rPr>
          <w:rFonts w:ascii="Arial" w:hAnsi="Arial" w:cs="Arial"/>
          <w:sz w:val="24"/>
          <w:szCs w:val="24"/>
        </w:rPr>
        <w:t>Support delivered through this fund</w:t>
      </w:r>
      <w:r w:rsidR="002F4852">
        <w:rPr>
          <w:rFonts w:ascii="Arial" w:hAnsi="Arial" w:cs="Arial"/>
          <w:sz w:val="24"/>
          <w:szCs w:val="24"/>
        </w:rPr>
        <w:t xml:space="preserve"> is intended to be considered </w:t>
      </w:r>
      <w:r w:rsidR="00051F23">
        <w:rPr>
          <w:rFonts w:ascii="Arial" w:hAnsi="Arial" w:cs="Arial"/>
          <w:sz w:val="24"/>
          <w:szCs w:val="24"/>
        </w:rPr>
        <w:t>in consultation with the Commonwealth Government through the Department of Infrastructure, Transport, Regional Development and Communications, as part of the Commonwealth Government’s response to meet the challenges faced by Major Performing Arts Organisations as a result of COVID-19 pandemic.</w:t>
      </w:r>
    </w:p>
    <w:p w14:paraId="0599D56E" w14:textId="7EC54859" w:rsidR="004C0C73" w:rsidRPr="004C0C73" w:rsidRDefault="00CF16C9" w:rsidP="004C0C73">
      <w:pPr>
        <w:pStyle w:val="body"/>
        <w:spacing w:after="240"/>
        <w:rPr>
          <w:rFonts w:ascii="Arial" w:hAnsi="Arial" w:cs="Arial"/>
          <w:color w:val="auto"/>
          <w:sz w:val="24"/>
          <w:szCs w:val="24"/>
        </w:rPr>
      </w:pPr>
      <w:r>
        <w:rPr>
          <w:rFonts w:ascii="Arial" w:hAnsi="Arial" w:cs="Arial"/>
          <w:sz w:val="24"/>
          <w:szCs w:val="24"/>
        </w:rPr>
        <w:br/>
      </w:r>
      <w:r w:rsidR="004C0C73" w:rsidRPr="004C0C73">
        <w:rPr>
          <w:rFonts w:ascii="Arial" w:hAnsi="Arial" w:cstheme="minorBidi"/>
          <w:b/>
          <w:color w:val="auto"/>
          <w:sz w:val="32"/>
          <w:szCs w:val="32"/>
        </w:rPr>
        <w:t>Queensland Government commitments</w:t>
      </w:r>
      <w:r w:rsidR="004C0C73">
        <w:rPr>
          <w:rFonts w:ascii="Arial" w:hAnsi="Arial" w:cstheme="minorBidi"/>
          <w:b/>
          <w:color w:val="auto"/>
          <w:sz w:val="32"/>
          <w:szCs w:val="32"/>
        </w:rPr>
        <w:br/>
      </w:r>
      <w:r w:rsidR="004C0C73">
        <w:rPr>
          <w:rFonts w:ascii="Arial" w:hAnsi="Arial" w:cs="Arial"/>
          <w:color w:val="auto"/>
          <w:sz w:val="24"/>
          <w:szCs w:val="24"/>
        </w:rPr>
        <w:br/>
      </w:r>
      <w:r w:rsidR="004C0C73" w:rsidRPr="004C0C73">
        <w:rPr>
          <w:rFonts w:ascii="Arial" w:hAnsi="Arial" w:cs="Arial"/>
          <w:color w:val="auto"/>
          <w:sz w:val="24"/>
          <w:szCs w:val="24"/>
        </w:rPr>
        <w:t xml:space="preserve">Arts Queensland is committed to realising the ambitions of the </w:t>
      </w:r>
      <w:r w:rsidR="004C0C73" w:rsidRPr="004C0C73">
        <w:rPr>
          <w:rFonts w:ascii="Arial" w:hAnsi="Arial" w:cs="Arial"/>
          <w:i/>
          <w:color w:val="auto"/>
          <w:sz w:val="24"/>
          <w:szCs w:val="24"/>
        </w:rPr>
        <w:t>Queensland Aboriginal and Torres Strait Islander Economic Participation Framework</w:t>
      </w:r>
      <w:r w:rsidR="004C0C73" w:rsidRPr="004C0C73">
        <w:rPr>
          <w:rFonts w:ascii="Arial" w:hAnsi="Arial" w:cs="Arial"/>
          <w:color w:val="auto"/>
          <w:sz w:val="24"/>
          <w:szCs w:val="24"/>
        </w:rPr>
        <w:t xml:space="preserve">, the </w:t>
      </w:r>
      <w:r w:rsidR="004C0C73" w:rsidRPr="004C0C73">
        <w:rPr>
          <w:rFonts w:ascii="Arial" w:hAnsi="Arial" w:cs="Arial"/>
          <w:i/>
          <w:color w:val="auto"/>
          <w:sz w:val="24"/>
          <w:szCs w:val="24"/>
        </w:rPr>
        <w:t>Queensland Cultural Diversity Policy</w:t>
      </w:r>
      <w:r w:rsidR="004C0C73" w:rsidRPr="004C0C73">
        <w:rPr>
          <w:rFonts w:ascii="Arial" w:hAnsi="Arial" w:cs="Arial"/>
          <w:color w:val="auto"/>
          <w:sz w:val="24"/>
          <w:szCs w:val="24"/>
        </w:rPr>
        <w:t xml:space="preserve">, the </w:t>
      </w:r>
      <w:r w:rsidR="004C0C73" w:rsidRPr="004C0C73">
        <w:rPr>
          <w:rFonts w:ascii="Arial" w:hAnsi="Arial" w:cs="Arial"/>
          <w:i/>
          <w:color w:val="auto"/>
          <w:sz w:val="24"/>
          <w:szCs w:val="24"/>
        </w:rPr>
        <w:t>Queensland Youth Strategy</w:t>
      </w:r>
      <w:r w:rsidR="004C0C73" w:rsidRPr="004C0C73">
        <w:rPr>
          <w:rFonts w:ascii="Arial" w:hAnsi="Arial" w:cs="Arial"/>
          <w:color w:val="auto"/>
          <w:sz w:val="24"/>
          <w:szCs w:val="24"/>
        </w:rPr>
        <w:t xml:space="preserve"> and </w:t>
      </w:r>
      <w:r w:rsidR="004C0C73" w:rsidRPr="004C0C73">
        <w:rPr>
          <w:rFonts w:ascii="Arial" w:hAnsi="Arial" w:cs="Arial"/>
          <w:i/>
          <w:color w:val="auto"/>
          <w:sz w:val="24"/>
          <w:szCs w:val="24"/>
        </w:rPr>
        <w:t>The</w:t>
      </w:r>
      <w:r w:rsidR="004C0C73" w:rsidRPr="004C0C73">
        <w:rPr>
          <w:rFonts w:ascii="Arial" w:hAnsi="Arial" w:cs="Arial"/>
          <w:color w:val="auto"/>
          <w:sz w:val="24"/>
          <w:szCs w:val="24"/>
        </w:rPr>
        <w:t xml:space="preserve"> </w:t>
      </w:r>
      <w:r w:rsidR="004C0C73" w:rsidRPr="004C0C73">
        <w:rPr>
          <w:rFonts w:ascii="Arial" w:hAnsi="Arial" w:cs="Arial"/>
          <w:i/>
          <w:color w:val="auto"/>
          <w:sz w:val="24"/>
          <w:szCs w:val="24"/>
        </w:rPr>
        <w:t>National Arts and Disability Strategy</w:t>
      </w:r>
      <w:r w:rsidR="004C0C73" w:rsidRPr="004C0C73">
        <w:rPr>
          <w:rFonts w:ascii="Arial" w:hAnsi="Arial" w:cs="Arial"/>
          <w:color w:val="auto"/>
          <w:sz w:val="24"/>
          <w:szCs w:val="24"/>
        </w:rPr>
        <w:t xml:space="preserve">. Applications which include the following target groups as creators, participants or audiences will strengthen the implementation of Queensland Government commitments: </w:t>
      </w:r>
    </w:p>
    <w:p w14:paraId="799D9CCC" w14:textId="0A2392DC" w:rsidR="004C0C73" w:rsidRPr="004C0C73" w:rsidRDefault="004C0C73" w:rsidP="004C0C73">
      <w:pPr>
        <w:pStyle w:val="body"/>
        <w:numPr>
          <w:ilvl w:val="0"/>
          <w:numId w:val="3"/>
        </w:numPr>
        <w:spacing w:after="60" w:line="240" w:lineRule="auto"/>
        <w:ind w:left="714" w:hanging="357"/>
        <w:rPr>
          <w:rFonts w:ascii="Arial" w:hAnsi="Arial" w:cs="Arial"/>
          <w:color w:val="auto"/>
          <w:sz w:val="24"/>
          <w:szCs w:val="24"/>
        </w:rPr>
      </w:pPr>
      <w:r w:rsidRPr="004C0C73">
        <w:rPr>
          <w:rFonts w:ascii="Arial" w:hAnsi="Arial" w:cs="Arial"/>
          <w:color w:val="auto"/>
          <w:sz w:val="24"/>
          <w:szCs w:val="24"/>
        </w:rPr>
        <w:t xml:space="preserve">Aboriginal </w:t>
      </w:r>
      <w:r w:rsidR="005665F1">
        <w:rPr>
          <w:rFonts w:ascii="Arial" w:hAnsi="Arial" w:cs="Arial"/>
          <w:color w:val="auto"/>
          <w:sz w:val="24"/>
          <w:szCs w:val="24"/>
        </w:rPr>
        <w:t>p</w:t>
      </w:r>
      <w:r w:rsidR="00F80D21">
        <w:rPr>
          <w:rFonts w:ascii="Arial" w:hAnsi="Arial" w:cs="Arial"/>
          <w:color w:val="auto"/>
          <w:sz w:val="24"/>
          <w:szCs w:val="24"/>
        </w:rPr>
        <w:t xml:space="preserve">eoples and Torres Strait Islander </w:t>
      </w:r>
      <w:r w:rsidR="005665F1">
        <w:rPr>
          <w:rFonts w:ascii="Arial" w:hAnsi="Arial" w:cs="Arial"/>
          <w:color w:val="auto"/>
          <w:sz w:val="24"/>
          <w:szCs w:val="24"/>
        </w:rPr>
        <w:t>p</w:t>
      </w:r>
      <w:r w:rsidR="00F80D21">
        <w:rPr>
          <w:rFonts w:ascii="Arial" w:hAnsi="Arial" w:cs="Arial"/>
          <w:color w:val="auto"/>
          <w:sz w:val="24"/>
          <w:szCs w:val="24"/>
        </w:rPr>
        <w:t>eoples</w:t>
      </w:r>
      <w:r w:rsidRPr="004C0C73">
        <w:rPr>
          <w:rFonts w:ascii="Arial" w:hAnsi="Arial" w:cs="Arial"/>
          <w:color w:val="auto"/>
          <w:sz w:val="24"/>
          <w:szCs w:val="24"/>
        </w:rPr>
        <w:t xml:space="preserve"> </w:t>
      </w:r>
    </w:p>
    <w:p w14:paraId="2E953506" w14:textId="77777777" w:rsidR="004C0C73" w:rsidRPr="004C0C73" w:rsidRDefault="004C0C73" w:rsidP="004C0C73">
      <w:pPr>
        <w:pStyle w:val="body"/>
        <w:numPr>
          <w:ilvl w:val="0"/>
          <w:numId w:val="3"/>
        </w:numPr>
        <w:spacing w:after="60" w:line="240" w:lineRule="auto"/>
        <w:ind w:left="714" w:hanging="357"/>
        <w:rPr>
          <w:rFonts w:ascii="Arial" w:hAnsi="Arial" w:cs="Arial"/>
          <w:color w:val="auto"/>
          <w:sz w:val="24"/>
          <w:szCs w:val="24"/>
        </w:rPr>
      </w:pPr>
      <w:r w:rsidRPr="004C0C73">
        <w:rPr>
          <w:rFonts w:ascii="Arial" w:hAnsi="Arial" w:cs="Arial"/>
          <w:color w:val="auto"/>
          <w:sz w:val="24"/>
          <w:szCs w:val="24"/>
        </w:rPr>
        <w:t xml:space="preserve">people from a culturally and linguistically diverse background, including Australian South Sea Islanders </w:t>
      </w:r>
    </w:p>
    <w:p w14:paraId="2D1FE4D9" w14:textId="77777777" w:rsidR="004C0C73" w:rsidRPr="004C0C73" w:rsidRDefault="004C0C73" w:rsidP="004C0C73">
      <w:pPr>
        <w:pStyle w:val="body"/>
        <w:numPr>
          <w:ilvl w:val="0"/>
          <w:numId w:val="3"/>
        </w:numPr>
        <w:spacing w:after="60" w:line="240" w:lineRule="auto"/>
        <w:ind w:left="714" w:hanging="357"/>
        <w:rPr>
          <w:rFonts w:ascii="Arial" w:hAnsi="Arial" w:cs="Arial"/>
          <w:color w:val="auto"/>
          <w:sz w:val="24"/>
          <w:szCs w:val="24"/>
        </w:rPr>
      </w:pPr>
      <w:r w:rsidRPr="004C0C73">
        <w:rPr>
          <w:rFonts w:ascii="Arial" w:hAnsi="Arial" w:cs="Arial"/>
          <w:sz w:val="24"/>
          <w:szCs w:val="24"/>
        </w:rPr>
        <w:t>older people (over 55 years old)</w:t>
      </w:r>
    </w:p>
    <w:p w14:paraId="3B9B1F1E" w14:textId="77777777" w:rsidR="004C0C73" w:rsidRPr="004C0C73" w:rsidRDefault="004C0C73" w:rsidP="004C0C73">
      <w:pPr>
        <w:pStyle w:val="body"/>
        <w:numPr>
          <w:ilvl w:val="0"/>
          <w:numId w:val="3"/>
        </w:numPr>
        <w:spacing w:after="60" w:line="240" w:lineRule="auto"/>
        <w:ind w:left="714" w:hanging="357"/>
        <w:rPr>
          <w:rFonts w:ascii="Arial" w:hAnsi="Arial" w:cs="Arial"/>
          <w:color w:val="auto"/>
          <w:sz w:val="24"/>
          <w:szCs w:val="24"/>
        </w:rPr>
      </w:pPr>
      <w:r w:rsidRPr="004C0C73">
        <w:rPr>
          <w:rFonts w:ascii="Arial" w:hAnsi="Arial" w:cs="Arial"/>
          <w:color w:val="auto"/>
          <w:sz w:val="24"/>
          <w:szCs w:val="24"/>
        </w:rPr>
        <w:t xml:space="preserve">young people </w:t>
      </w:r>
    </w:p>
    <w:p w14:paraId="490583E9" w14:textId="77777777" w:rsidR="004C0C73" w:rsidRPr="004C0C73" w:rsidRDefault="004C0C73" w:rsidP="004C0C73">
      <w:pPr>
        <w:pStyle w:val="body"/>
        <w:numPr>
          <w:ilvl w:val="0"/>
          <w:numId w:val="3"/>
        </w:numPr>
        <w:spacing w:after="60" w:line="240" w:lineRule="auto"/>
        <w:ind w:left="714" w:hanging="357"/>
        <w:rPr>
          <w:rFonts w:ascii="Arial" w:hAnsi="Arial" w:cs="Arial"/>
          <w:color w:val="auto"/>
          <w:sz w:val="24"/>
          <w:szCs w:val="24"/>
        </w:rPr>
      </w:pPr>
      <w:r w:rsidRPr="004C0C73">
        <w:rPr>
          <w:rFonts w:ascii="Arial" w:hAnsi="Arial" w:cs="Arial"/>
          <w:color w:val="auto"/>
          <w:sz w:val="24"/>
          <w:szCs w:val="24"/>
        </w:rPr>
        <w:t>people with disability*</w:t>
      </w:r>
    </w:p>
    <w:p w14:paraId="73A25C74" w14:textId="77777777" w:rsidR="004C0C73" w:rsidRPr="004C0C73" w:rsidRDefault="004C0C73" w:rsidP="004C0C73">
      <w:pPr>
        <w:pStyle w:val="body"/>
        <w:numPr>
          <w:ilvl w:val="0"/>
          <w:numId w:val="3"/>
        </w:numPr>
        <w:spacing w:after="60" w:line="240" w:lineRule="auto"/>
        <w:ind w:left="714" w:hanging="357"/>
        <w:rPr>
          <w:rFonts w:ascii="Arial" w:hAnsi="Arial" w:cs="Arial"/>
          <w:color w:val="auto"/>
          <w:sz w:val="24"/>
          <w:szCs w:val="24"/>
        </w:rPr>
      </w:pPr>
      <w:r w:rsidRPr="004C0C73">
        <w:rPr>
          <w:rFonts w:ascii="Arial" w:hAnsi="Arial" w:cs="Arial"/>
          <w:color w:val="auto"/>
          <w:sz w:val="24"/>
          <w:szCs w:val="24"/>
        </w:rPr>
        <w:t xml:space="preserve">people who live in regional Queensland </w:t>
      </w:r>
    </w:p>
    <w:p w14:paraId="36C1D40A" w14:textId="77777777" w:rsidR="004C0C73" w:rsidRPr="004C0C73" w:rsidRDefault="004C0C73" w:rsidP="004C0C73">
      <w:pPr>
        <w:pStyle w:val="body"/>
        <w:rPr>
          <w:rFonts w:ascii="Arial" w:hAnsi="Arial" w:cs="Arial"/>
          <w:color w:val="auto"/>
          <w:sz w:val="24"/>
          <w:szCs w:val="24"/>
        </w:rPr>
      </w:pPr>
      <w:r w:rsidRPr="004C0C73">
        <w:rPr>
          <w:rFonts w:ascii="Arial" w:hAnsi="Arial" w:cs="Arial"/>
          <w:color w:val="auto"/>
          <w:sz w:val="24"/>
          <w:szCs w:val="24"/>
        </w:rPr>
        <w:t xml:space="preserve">*Note that funding recipients are expected to meet legal obligations in relation to accessibility including access to web content. </w:t>
      </w:r>
    </w:p>
    <w:p w14:paraId="5D4C8116" w14:textId="7D5253C2" w:rsidR="00306F33" w:rsidRDefault="004C0C73" w:rsidP="00CF16C9">
      <w:pPr>
        <w:pStyle w:val="body"/>
        <w:rPr>
          <w:rFonts w:ascii="Arial" w:hAnsi="Arial" w:cs="Arial"/>
          <w:sz w:val="24"/>
          <w:szCs w:val="24"/>
        </w:rPr>
      </w:pPr>
      <w:r w:rsidRPr="004C0C73">
        <w:rPr>
          <w:rFonts w:ascii="Arial" w:hAnsi="Arial" w:cs="Arial"/>
          <w:color w:val="auto"/>
          <w:sz w:val="24"/>
          <w:szCs w:val="24"/>
        </w:rPr>
        <w:t xml:space="preserve">Applicants are encouraged to explore how they might direct their activities to these specific target groups as well as to regional Queenslanders where appropriate.   </w:t>
      </w:r>
      <w:r>
        <w:rPr>
          <w:rFonts w:ascii="Arial" w:hAnsi="Arial" w:cs="Arial"/>
          <w:color w:val="auto"/>
          <w:sz w:val="24"/>
          <w:szCs w:val="24"/>
        </w:rPr>
        <w:br/>
      </w:r>
      <w:r>
        <w:rPr>
          <w:rFonts w:ascii="Arial" w:hAnsi="Arial" w:cs="Arial"/>
          <w:color w:val="auto"/>
          <w:sz w:val="24"/>
          <w:szCs w:val="24"/>
        </w:rPr>
        <w:lastRenderedPageBreak/>
        <w:br/>
      </w:r>
      <w:r w:rsidRPr="004C0C73">
        <w:rPr>
          <w:rFonts w:ascii="Arial" w:hAnsi="Arial" w:cstheme="minorBidi"/>
          <w:b/>
          <w:color w:val="auto"/>
          <w:sz w:val="32"/>
          <w:szCs w:val="32"/>
        </w:rPr>
        <w:t xml:space="preserve">Who </w:t>
      </w:r>
      <w:r w:rsidR="00807DA6">
        <w:rPr>
          <w:rFonts w:ascii="Arial" w:hAnsi="Arial" w:cstheme="minorBidi"/>
          <w:b/>
          <w:color w:val="auto"/>
          <w:sz w:val="32"/>
          <w:szCs w:val="32"/>
        </w:rPr>
        <w:t>will be invited</w:t>
      </w:r>
      <w:r w:rsidRPr="004C0C73">
        <w:rPr>
          <w:rFonts w:ascii="Arial" w:hAnsi="Arial" w:cstheme="minorBidi"/>
          <w:b/>
          <w:color w:val="auto"/>
          <w:sz w:val="32"/>
          <w:szCs w:val="32"/>
        </w:rPr>
        <w:t>?</w:t>
      </w:r>
      <w:r w:rsidR="00CF16C9">
        <w:rPr>
          <w:rFonts w:ascii="Arial" w:hAnsi="Arial" w:cstheme="minorBidi"/>
          <w:b/>
          <w:color w:val="auto"/>
          <w:sz w:val="32"/>
          <w:szCs w:val="32"/>
        </w:rPr>
        <w:br/>
      </w:r>
      <w:r w:rsidR="00CF16C9" w:rsidRPr="00CF16C9">
        <w:rPr>
          <w:rFonts w:ascii="Arial" w:hAnsi="Arial" w:cs="Arial"/>
          <w:sz w:val="24"/>
          <w:szCs w:val="24"/>
        </w:rPr>
        <w:br/>
      </w:r>
      <w:r w:rsidRPr="004C0C73">
        <w:rPr>
          <w:rFonts w:ascii="Arial" w:hAnsi="Arial" w:cs="Arial"/>
          <w:sz w:val="24"/>
          <w:szCs w:val="24"/>
        </w:rPr>
        <w:t xml:space="preserve">Arts Queensland will invite applications from </w:t>
      </w:r>
      <w:r w:rsidR="00DB3590">
        <w:rPr>
          <w:rFonts w:ascii="Arial" w:hAnsi="Arial" w:cs="Arial"/>
          <w:sz w:val="24"/>
          <w:szCs w:val="24"/>
        </w:rPr>
        <w:t>eligible</w:t>
      </w:r>
      <w:r w:rsidR="00A03B1C">
        <w:rPr>
          <w:rFonts w:ascii="Arial" w:hAnsi="Arial" w:cs="Arial"/>
          <w:sz w:val="24"/>
          <w:szCs w:val="24"/>
        </w:rPr>
        <w:t xml:space="preserve"> </w:t>
      </w:r>
      <w:r w:rsidR="00DB3590">
        <w:rPr>
          <w:rFonts w:ascii="Arial" w:hAnsi="Arial" w:cs="Arial"/>
          <w:sz w:val="24"/>
          <w:szCs w:val="24"/>
        </w:rPr>
        <w:t>o</w:t>
      </w:r>
      <w:r w:rsidR="00A03B1C">
        <w:rPr>
          <w:rFonts w:ascii="Arial" w:hAnsi="Arial" w:cs="Arial"/>
          <w:sz w:val="24"/>
          <w:szCs w:val="24"/>
        </w:rPr>
        <w:t xml:space="preserve">rganisations </w:t>
      </w:r>
      <w:r w:rsidRPr="004C0C73">
        <w:rPr>
          <w:rFonts w:ascii="Arial" w:hAnsi="Arial" w:cs="Arial"/>
          <w:sz w:val="24"/>
          <w:szCs w:val="24"/>
        </w:rPr>
        <w:t xml:space="preserve">that are known to </w:t>
      </w:r>
      <w:r w:rsidR="00465BFB">
        <w:rPr>
          <w:rFonts w:ascii="Arial" w:hAnsi="Arial" w:cs="Arial"/>
          <w:sz w:val="24"/>
          <w:szCs w:val="24"/>
        </w:rPr>
        <w:t>be facing financial uncertainty</w:t>
      </w:r>
      <w:r w:rsidR="00C73F2D">
        <w:rPr>
          <w:rFonts w:ascii="Arial" w:hAnsi="Arial" w:cs="Arial"/>
          <w:sz w:val="24"/>
          <w:szCs w:val="24"/>
        </w:rPr>
        <w:t xml:space="preserve"> as a result of the COVID-</w:t>
      </w:r>
      <w:r w:rsidR="00B809F1">
        <w:rPr>
          <w:rFonts w:ascii="Arial" w:hAnsi="Arial" w:cs="Arial"/>
          <w:sz w:val="24"/>
          <w:szCs w:val="24"/>
        </w:rPr>
        <w:t>19 crisis</w:t>
      </w:r>
      <w:r w:rsidR="00465BFB">
        <w:rPr>
          <w:rFonts w:ascii="Arial" w:hAnsi="Arial" w:cs="Arial"/>
          <w:sz w:val="24"/>
          <w:szCs w:val="24"/>
        </w:rPr>
        <w:t xml:space="preserve">, and are actively working on </w:t>
      </w:r>
      <w:r w:rsidR="00D43146">
        <w:rPr>
          <w:rFonts w:ascii="Arial" w:hAnsi="Arial" w:cs="Arial"/>
          <w:sz w:val="24"/>
          <w:szCs w:val="24"/>
        </w:rPr>
        <w:t>strategy</w:t>
      </w:r>
      <w:r w:rsidR="00465BFB">
        <w:rPr>
          <w:rFonts w:ascii="Arial" w:hAnsi="Arial" w:cs="Arial"/>
          <w:sz w:val="24"/>
          <w:szCs w:val="24"/>
        </w:rPr>
        <w:t xml:space="preserve"> for a sustainable future operating model</w:t>
      </w:r>
      <w:r w:rsidRPr="004C0C73">
        <w:rPr>
          <w:rFonts w:ascii="Arial" w:hAnsi="Arial" w:cs="Arial"/>
          <w:sz w:val="24"/>
          <w:szCs w:val="24"/>
        </w:rPr>
        <w:t xml:space="preserve"> </w:t>
      </w:r>
      <w:r w:rsidR="00CF16C9">
        <w:rPr>
          <w:rFonts w:ascii="Arial" w:hAnsi="Arial" w:cs="Arial"/>
          <w:sz w:val="24"/>
          <w:szCs w:val="24"/>
        </w:rPr>
        <w:br/>
      </w:r>
      <w:r w:rsidR="00CF16C9">
        <w:rPr>
          <w:rFonts w:ascii="Arial" w:hAnsi="Arial" w:cs="Arial"/>
          <w:sz w:val="24"/>
          <w:szCs w:val="24"/>
        </w:rPr>
        <w:br/>
      </w:r>
      <w:r w:rsidR="00DF0126">
        <w:rPr>
          <w:rFonts w:ascii="Arial" w:hAnsi="Arial" w:cs="Arial"/>
          <w:sz w:val="24"/>
          <w:szCs w:val="24"/>
        </w:rPr>
        <w:t xml:space="preserve">Priority will be given to </w:t>
      </w:r>
      <w:r w:rsidR="005967D6">
        <w:rPr>
          <w:rFonts w:ascii="Arial" w:hAnsi="Arial" w:cs="Arial"/>
          <w:sz w:val="24"/>
          <w:szCs w:val="24"/>
        </w:rPr>
        <w:t>organisations that are;</w:t>
      </w:r>
    </w:p>
    <w:p w14:paraId="3B18D475" w14:textId="6D8253A1" w:rsidR="00306F33" w:rsidRDefault="00DF0126" w:rsidP="00306F33">
      <w:pPr>
        <w:pStyle w:val="body0"/>
        <w:numPr>
          <w:ilvl w:val="0"/>
          <w:numId w:val="7"/>
        </w:numPr>
        <w:rPr>
          <w:rFonts w:ascii="Arial" w:hAnsi="Arial" w:cs="Arial"/>
          <w:sz w:val="24"/>
          <w:szCs w:val="24"/>
        </w:rPr>
      </w:pPr>
      <w:r>
        <w:rPr>
          <w:rFonts w:ascii="Arial" w:hAnsi="Arial" w:cs="Arial"/>
          <w:sz w:val="24"/>
          <w:szCs w:val="24"/>
        </w:rPr>
        <w:t>f</w:t>
      </w:r>
      <w:r w:rsidR="005967D6">
        <w:rPr>
          <w:rFonts w:ascii="Arial" w:hAnsi="Arial" w:cs="Arial"/>
          <w:sz w:val="24"/>
          <w:szCs w:val="24"/>
        </w:rPr>
        <w:t xml:space="preserve">acing immediate solvency </w:t>
      </w:r>
      <w:r w:rsidR="00173C65">
        <w:rPr>
          <w:rFonts w:ascii="Arial" w:hAnsi="Arial" w:cs="Arial"/>
          <w:sz w:val="24"/>
          <w:szCs w:val="24"/>
        </w:rPr>
        <w:t>challenges</w:t>
      </w:r>
      <w:r>
        <w:rPr>
          <w:rFonts w:ascii="Arial" w:hAnsi="Arial" w:cs="Arial"/>
          <w:sz w:val="24"/>
          <w:szCs w:val="24"/>
        </w:rPr>
        <w:t xml:space="preserve"> </w:t>
      </w:r>
    </w:p>
    <w:p w14:paraId="349B503A" w14:textId="7ACEC081" w:rsidR="00DF0126" w:rsidRDefault="00DF0126" w:rsidP="00306F33">
      <w:pPr>
        <w:pStyle w:val="body0"/>
        <w:numPr>
          <w:ilvl w:val="0"/>
          <w:numId w:val="7"/>
        </w:numPr>
        <w:rPr>
          <w:rFonts w:ascii="Arial" w:hAnsi="Arial" w:cs="Arial"/>
          <w:sz w:val="24"/>
          <w:szCs w:val="24"/>
        </w:rPr>
      </w:pPr>
      <w:r>
        <w:rPr>
          <w:rFonts w:ascii="Arial" w:hAnsi="Arial" w:cs="Arial"/>
          <w:sz w:val="24"/>
          <w:szCs w:val="24"/>
        </w:rPr>
        <w:t>significantly reducing</w:t>
      </w:r>
      <w:r w:rsidR="00306F33">
        <w:rPr>
          <w:rFonts w:ascii="Arial" w:hAnsi="Arial" w:cs="Arial"/>
          <w:sz w:val="24"/>
          <w:szCs w:val="24"/>
        </w:rPr>
        <w:t xml:space="preserve"> cash reserves to continue operations</w:t>
      </w:r>
      <w:r w:rsidR="00A5020B">
        <w:rPr>
          <w:rFonts w:ascii="Arial" w:hAnsi="Arial" w:cs="Arial"/>
          <w:sz w:val="24"/>
          <w:szCs w:val="24"/>
        </w:rPr>
        <w:t xml:space="preserve"> for 2020</w:t>
      </w:r>
    </w:p>
    <w:p w14:paraId="3A8C2094" w14:textId="68BC1EE1" w:rsidR="00306F33" w:rsidRDefault="00A5020B" w:rsidP="00306F33">
      <w:pPr>
        <w:pStyle w:val="body0"/>
        <w:numPr>
          <w:ilvl w:val="0"/>
          <w:numId w:val="7"/>
        </w:numPr>
        <w:rPr>
          <w:rFonts w:ascii="Arial" w:hAnsi="Arial" w:cs="Arial"/>
          <w:sz w:val="24"/>
          <w:szCs w:val="24"/>
        </w:rPr>
      </w:pPr>
      <w:r>
        <w:rPr>
          <w:rFonts w:ascii="Arial" w:hAnsi="Arial" w:cs="Arial"/>
          <w:sz w:val="24"/>
          <w:szCs w:val="24"/>
        </w:rPr>
        <w:t xml:space="preserve">forecasting to significantly reduce cash reserves </w:t>
      </w:r>
      <w:r w:rsidR="00A03B1C">
        <w:rPr>
          <w:rFonts w:ascii="Arial" w:hAnsi="Arial" w:cs="Arial"/>
          <w:sz w:val="24"/>
          <w:szCs w:val="24"/>
        </w:rPr>
        <w:t xml:space="preserve">(compared to end of year 2019 levels) </w:t>
      </w:r>
      <w:r>
        <w:rPr>
          <w:rFonts w:ascii="Arial" w:hAnsi="Arial" w:cs="Arial"/>
          <w:sz w:val="24"/>
          <w:szCs w:val="24"/>
        </w:rPr>
        <w:t>to continue operations across 2021 assuming the current COVID 19 venue restrictions</w:t>
      </w:r>
    </w:p>
    <w:p w14:paraId="6DD4BA03" w14:textId="77777777" w:rsidR="00807DA6" w:rsidRPr="004C0C73" w:rsidRDefault="00807DA6" w:rsidP="004C0C73">
      <w:pPr>
        <w:pStyle w:val="body0"/>
        <w:rPr>
          <w:rFonts w:ascii="Arial" w:hAnsi="Arial" w:cs="Arial"/>
          <w:sz w:val="24"/>
          <w:szCs w:val="24"/>
        </w:rPr>
      </w:pPr>
    </w:p>
    <w:p w14:paraId="14F0EE84" w14:textId="77777777" w:rsidR="004C0C73" w:rsidRPr="004C0C73" w:rsidRDefault="004C0C73" w:rsidP="004C0C73">
      <w:pPr>
        <w:pStyle w:val="bulletslast"/>
        <w:rPr>
          <w:rFonts w:ascii="Arial" w:hAnsi="Arial" w:cs="Arial"/>
          <w:sz w:val="24"/>
          <w:szCs w:val="24"/>
        </w:rPr>
      </w:pPr>
      <w:r w:rsidRPr="004C0C73">
        <w:rPr>
          <w:rFonts w:ascii="Arial" w:hAnsi="Arial" w:cs="Arial"/>
          <w:sz w:val="24"/>
          <w:szCs w:val="24"/>
        </w:rPr>
        <w:t xml:space="preserve">To be </w:t>
      </w:r>
      <w:r w:rsidR="00807DA6">
        <w:rPr>
          <w:rFonts w:ascii="Arial" w:hAnsi="Arial" w:cs="Arial"/>
          <w:sz w:val="24"/>
          <w:szCs w:val="24"/>
        </w:rPr>
        <w:t>invited</w:t>
      </w:r>
      <w:r w:rsidRPr="004C0C73">
        <w:rPr>
          <w:rFonts w:ascii="Arial" w:hAnsi="Arial" w:cs="Arial"/>
          <w:sz w:val="24"/>
          <w:szCs w:val="24"/>
        </w:rPr>
        <w:t xml:space="preserve">, all applicants must: </w:t>
      </w:r>
    </w:p>
    <w:p w14:paraId="79FB074E" w14:textId="1E2AC2DC" w:rsidR="004C0C73" w:rsidRPr="004C0C73" w:rsidRDefault="004C0C73" w:rsidP="004C0C73">
      <w:pPr>
        <w:pStyle w:val="bulletslast"/>
        <w:numPr>
          <w:ilvl w:val="0"/>
          <w:numId w:val="2"/>
        </w:numPr>
        <w:spacing w:after="60" w:line="240" w:lineRule="auto"/>
        <w:rPr>
          <w:rFonts w:ascii="Arial" w:hAnsi="Arial" w:cs="Arial"/>
          <w:sz w:val="24"/>
          <w:szCs w:val="24"/>
        </w:rPr>
      </w:pPr>
      <w:r w:rsidRPr="004C0C73">
        <w:rPr>
          <w:rFonts w:ascii="Arial" w:hAnsi="Arial" w:cs="Arial"/>
          <w:sz w:val="24"/>
          <w:szCs w:val="24"/>
        </w:rPr>
        <w:t xml:space="preserve">be </w:t>
      </w:r>
      <w:r w:rsidR="007F221C">
        <w:rPr>
          <w:rFonts w:ascii="Arial" w:hAnsi="Arial" w:cs="Arial"/>
          <w:sz w:val="24"/>
          <w:szCs w:val="24"/>
        </w:rPr>
        <w:t>recogni</w:t>
      </w:r>
      <w:r w:rsidR="005967D6">
        <w:rPr>
          <w:rFonts w:ascii="Arial" w:hAnsi="Arial" w:cs="Arial"/>
          <w:sz w:val="24"/>
          <w:szCs w:val="24"/>
        </w:rPr>
        <w:t>sed as a Major Performing Arts C</w:t>
      </w:r>
      <w:r w:rsidR="007F221C">
        <w:rPr>
          <w:rFonts w:ascii="Arial" w:hAnsi="Arial" w:cs="Arial"/>
          <w:sz w:val="24"/>
          <w:szCs w:val="24"/>
        </w:rPr>
        <w:t>ompany by the Queensland Government or be invited to apply to the National Performing Arts Partnership Framework</w:t>
      </w:r>
    </w:p>
    <w:p w14:paraId="6F7D1A76" w14:textId="77777777" w:rsidR="004C0C73" w:rsidRPr="004C0C73" w:rsidRDefault="004C0C73" w:rsidP="004C0C73">
      <w:pPr>
        <w:pStyle w:val="bulletslast"/>
        <w:numPr>
          <w:ilvl w:val="0"/>
          <w:numId w:val="2"/>
        </w:numPr>
        <w:spacing w:after="60" w:line="240" w:lineRule="auto"/>
        <w:rPr>
          <w:rFonts w:ascii="Arial" w:hAnsi="Arial" w:cs="Arial"/>
          <w:sz w:val="24"/>
          <w:szCs w:val="24"/>
        </w:rPr>
      </w:pPr>
      <w:r w:rsidRPr="004C0C73">
        <w:rPr>
          <w:rFonts w:ascii="Arial" w:hAnsi="Arial" w:cs="Arial"/>
          <w:sz w:val="24"/>
          <w:szCs w:val="24"/>
        </w:rPr>
        <w:t xml:space="preserve">have an active Queensland-registered Australian Business Number (ABN) that is in the name of the applicant </w:t>
      </w:r>
    </w:p>
    <w:p w14:paraId="2D6D1DB3" w14:textId="77777777" w:rsidR="004C0C73" w:rsidRPr="004C0C73" w:rsidRDefault="004C0C73" w:rsidP="004C0C73">
      <w:pPr>
        <w:pStyle w:val="body0"/>
        <w:numPr>
          <w:ilvl w:val="0"/>
          <w:numId w:val="2"/>
        </w:numPr>
        <w:spacing w:after="60" w:line="240" w:lineRule="auto"/>
        <w:rPr>
          <w:rFonts w:ascii="Arial" w:hAnsi="Arial" w:cs="Arial"/>
          <w:sz w:val="24"/>
          <w:szCs w:val="24"/>
        </w:rPr>
      </w:pPr>
      <w:r w:rsidRPr="004C0C73">
        <w:rPr>
          <w:rFonts w:ascii="Arial" w:hAnsi="Arial" w:cs="Arial"/>
          <w:sz w:val="24"/>
          <w:szCs w:val="24"/>
        </w:rPr>
        <w:t>have satisfied the reporting requirements of any previous Arts Queensland funding</w:t>
      </w:r>
    </w:p>
    <w:p w14:paraId="0EA6756F" w14:textId="7FA885D6" w:rsidR="004C0C73" w:rsidRDefault="005967D6" w:rsidP="00A5020B">
      <w:pPr>
        <w:pStyle w:val="body0"/>
        <w:numPr>
          <w:ilvl w:val="0"/>
          <w:numId w:val="2"/>
        </w:numPr>
        <w:spacing w:after="60" w:line="240" w:lineRule="auto"/>
        <w:ind w:left="714" w:hanging="357"/>
        <w:rPr>
          <w:rFonts w:ascii="Arial" w:hAnsi="Arial" w:cs="Arial"/>
          <w:sz w:val="24"/>
          <w:szCs w:val="24"/>
        </w:rPr>
      </w:pPr>
      <w:r>
        <w:rPr>
          <w:rFonts w:ascii="Arial" w:hAnsi="Arial" w:cs="Arial"/>
          <w:sz w:val="24"/>
          <w:szCs w:val="24"/>
        </w:rPr>
        <w:t>b</w:t>
      </w:r>
      <w:r w:rsidR="00807DA6">
        <w:rPr>
          <w:rFonts w:ascii="Arial" w:hAnsi="Arial" w:cs="Arial"/>
          <w:sz w:val="24"/>
          <w:szCs w:val="24"/>
        </w:rPr>
        <w:t>e actively working with Arts Queensland in discussing material financial difficulties across 2020 and 2021</w:t>
      </w:r>
    </w:p>
    <w:p w14:paraId="6E08F3F7" w14:textId="5A44063C" w:rsidR="004833B0" w:rsidRDefault="004833B0" w:rsidP="004833B0">
      <w:pPr>
        <w:pStyle w:val="body0"/>
        <w:spacing w:after="60" w:line="240" w:lineRule="auto"/>
        <w:rPr>
          <w:rFonts w:ascii="Arial" w:hAnsi="Arial" w:cs="Arial"/>
          <w:sz w:val="24"/>
          <w:szCs w:val="24"/>
        </w:rPr>
      </w:pPr>
    </w:p>
    <w:p w14:paraId="0548CF6F" w14:textId="77777777" w:rsidR="002F4852" w:rsidRDefault="004C0C73" w:rsidP="004C0C73">
      <w:pPr>
        <w:rPr>
          <w:rFonts w:ascii="Arial" w:hAnsi="Arial" w:cs="Arial"/>
          <w:szCs w:val="24"/>
        </w:rPr>
      </w:pPr>
      <w:r w:rsidRPr="004C0C73">
        <w:rPr>
          <w:rFonts w:ascii="Arial" w:hAnsi="Arial"/>
          <w:b/>
          <w:sz w:val="32"/>
          <w:szCs w:val="32"/>
        </w:rPr>
        <w:t>How much you can apply for?</w:t>
      </w:r>
      <w:r>
        <w:rPr>
          <w:rFonts w:ascii="Arial" w:hAnsi="Arial"/>
          <w:b/>
          <w:sz w:val="32"/>
          <w:szCs w:val="32"/>
        </w:rPr>
        <w:br/>
      </w:r>
      <w:r w:rsidRPr="004C0C73">
        <w:rPr>
          <w:rFonts w:ascii="Arial" w:hAnsi="Arial"/>
          <w:b/>
          <w:szCs w:val="24"/>
        </w:rPr>
        <w:br/>
      </w:r>
      <w:r w:rsidR="00144798">
        <w:rPr>
          <w:rFonts w:ascii="Arial" w:hAnsi="Arial" w:cs="Arial"/>
          <w:szCs w:val="24"/>
        </w:rPr>
        <w:t>There is no cap for funding requests.</w:t>
      </w:r>
    </w:p>
    <w:p w14:paraId="752D120B" w14:textId="57DE46A3" w:rsidR="002F4852" w:rsidRDefault="00144798" w:rsidP="004C0C73">
      <w:pPr>
        <w:rPr>
          <w:rFonts w:ascii="Arial" w:hAnsi="Arial" w:cs="Arial"/>
          <w:szCs w:val="24"/>
        </w:rPr>
      </w:pPr>
      <w:r>
        <w:rPr>
          <w:rFonts w:ascii="Arial" w:hAnsi="Arial" w:cs="Arial"/>
          <w:szCs w:val="24"/>
        </w:rPr>
        <w:t xml:space="preserve"> </w:t>
      </w:r>
    </w:p>
    <w:p w14:paraId="4FA3F2B0" w14:textId="40686597" w:rsidR="002F4852" w:rsidRDefault="005B62AF" w:rsidP="004C0C73">
      <w:pPr>
        <w:rPr>
          <w:rFonts w:ascii="Arial" w:hAnsi="Arial" w:cs="Arial"/>
          <w:szCs w:val="24"/>
        </w:rPr>
      </w:pPr>
      <w:r>
        <w:rPr>
          <w:rFonts w:ascii="Arial" w:hAnsi="Arial" w:cs="Arial"/>
          <w:szCs w:val="24"/>
        </w:rPr>
        <w:t xml:space="preserve">Applicants can apply for funding support to be delivered </w:t>
      </w:r>
      <w:r w:rsidR="002F4852">
        <w:rPr>
          <w:rFonts w:ascii="Arial" w:hAnsi="Arial" w:cs="Arial"/>
          <w:szCs w:val="24"/>
        </w:rPr>
        <w:t>across the remainder of 2020 and 2021 calendar year</w:t>
      </w:r>
      <w:r>
        <w:rPr>
          <w:rFonts w:ascii="Arial" w:hAnsi="Arial" w:cs="Arial"/>
          <w:szCs w:val="24"/>
        </w:rPr>
        <w:t>s</w:t>
      </w:r>
      <w:r w:rsidR="002F4852">
        <w:rPr>
          <w:rFonts w:ascii="Arial" w:hAnsi="Arial" w:cs="Arial"/>
          <w:szCs w:val="24"/>
        </w:rPr>
        <w:t>.</w:t>
      </w:r>
    </w:p>
    <w:p w14:paraId="720228A5" w14:textId="77777777" w:rsidR="002F4852" w:rsidRDefault="002F4852" w:rsidP="004C0C73">
      <w:pPr>
        <w:rPr>
          <w:rFonts w:ascii="Arial" w:hAnsi="Arial" w:cs="Arial"/>
          <w:szCs w:val="24"/>
        </w:rPr>
      </w:pPr>
    </w:p>
    <w:p w14:paraId="22F3D89A" w14:textId="7B3AC6C9" w:rsidR="004C0C73" w:rsidRDefault="008025FD" w:rsidP="004C0C73">
      <w:pPr>
        <w:rPr>
          <w:rFonts w:ascii="Arial" w:hAnsi="Arial" w:cs="Arial"/>
          <w:szCs w:val="24"/>
        </w:rPr>
      </w:pPr>
      <w:r>
        <w:rPr>
          <w:rFonts w:ascii="Arial" w:hAnsi="Arial" w:cs="Arial"/>
          <w:szCs w:val="24"/>
        </w:rPr>
        <w:t>All</w:t>
      </w:r>
      <w:r w:rsidR="004C0C73" w:rsidRPr="004C0C73">
        <w:rPr>
          <w:rFonts w:ascii="Arial" w:hAnsi="Arial" w:cs="Arial"/>
          <w:szCs w:val="24"/>
        </w:rPr>
        <w:t xml:space="preserve"> requests </w:t>
      </w:r>
      <w:r w:rsidR="007F221C">
        <w:rPr>
          <w:rFonts w:ascii="Arial" w:hAnsi="Arial" w:cs="Arial"/>
          <w:szCs w:val="24"/>
        </w:rPr>
        <w:t xml:space="preserve">for funding </w:t>
      </w:r>
      <w:r w:rsidR="004C0C73" w:rsidRPr="004C0C73">
        <w:rPr>
          <w:rFonts w:ascii="Arial" w:hAnsi="Arial" w:cs="Arial"/>
          <w:szCs w:val="24"/>
        </w:rPr>
        <w:t xml:space="preserve">must be </w:t>
      </w:r>
      <w:r w:rsidR="00A03B1C">
        <w:rPr>
          <w:rFonts w:ascii="Arial" w:hAnsi="Arial" w:cs="Arial"/>
          <w:szCs w:val="24"/>
        </w:rPr>
        <w:t xml:space="preserve">initially </w:t>
      </w:r>
      <w:r w:rsidR="00844201">
        <w:rPr>
          <w:rFonts w:ascii="Arial" w:hAnsi="Arial" w:cs="Arial"/>
          <w:szCs w:val="24"/>
        </w:rPr>
        <w:t xml:space="preserve">discussed with the fund program manager prior to submission and </w:t>
      </w:r>
      <w:r w:rsidR="004C0C73" w:rsidRPr="004C0C73">
        <w:rPr>
          <w:rFonts w:ascii="Arial" w:hAnsi="Arial" w:cs="Arial"/>
          <w:szCs w:val="24"/>
        </w:rPr>
        <w:t>accompanied by a business case</w:t>
      </w:r>
      <w:r w:rsidR="00906EE5">
        <w:rPr>
          <w:rFonts w:ascii="Arial" w:hAnsi="Arial" w:cs="Arial"/>
          <w:szCs w:val="24"/>
        </w:rPr>
        <w:t xml:space="preserve"> appropriate to the funding request</w:t>
      </w:r>
      <w:r w:rsidR="00C57754">
        <w:rPr>
          <w:rFonts w:ascii="Arial" w:hAnsi="Arial" w:cs="Arial"/>
          <w:szCs w:val="24"/>
        </w:rPr>
        <w:t>.</w:t>
      </w:r>
      <w:r w:rsidR="004C0C73" w:rsidRPr="004C0C73">
        <w:rPr>
          <w:rFonts w:ascii="Arial" w:hAnsi="Arial" w:cs="Arial"/>
          <w:szCs w:val="24"/>
        </w:rPr>
        <w:t xml:space="preserve"> </w:t>
      </w:r>
    </w:p>
    <w:p w14:paraId="42E6CC88" w14:textId="77777777" w:rsidR="005967D6" w:rsidRPr="00CF16C9" w:rsidRDefault="005967D6" w:rsidP="004C0C73">
      <w:pPr>
        <w:pStyle w:val="bulletslast"/>
        <w:spacing w:after="60" w:line="240" w:lineRule="auto"/>
        <w:rPr>
          <w:rFonts w:ascii="Arial" w:hAnsi="Arial" w:cstheme="minorBidi"/>
          <w:b/>
          <w:color w:val="auto"/>
          <w:sz w:val="24"/>
          <w:szCs w:val="24"/>
        </w:rPr>
      </w:pPr>
    </w:p>
    <w:p w14:paraId="57F6DA56" w14:textId="55583A97" w:rsidR="004C0C73" w:rsidRDefault="004C0C73" w:rsidP="005967D6">
      <w:pPr>
        <w:pStyle w:val="bulletslast"/>
        <w:spacing w:after="60" w:line="240" w:lineRule="auto"/>
        <w:rPr>
          <w:rFonts w:ascii="Arial" w:hAnsi="Arial" w:cstheme="minorBidi"/>
          <w:b/>
          <w:color w:val="auto"/>
          <w:sz w:val="32"/>
          <w:szCs w:val="32"/>
        </w:rPr>
      </w:pPr>
      <w:r w:rsidRPr="004C0C73">
        <w:rPr>
          <w:rFonts w:ascii="Arial" w:hAnsi="Arial" w:cstheme="minorBidi"/>
          <w:b/>
          <w:color w:val="auto"/>
          <w:sz w:val="32"/>
          <w:szCs w:val="32"/>
        </w:rPr>
        <w:t>How to apply</w:t>
      </w:r>
      <w:r w:rsidR="00B809F1">
        <w:rPr>
          <w:rFonts w:ascii="Arial" w:hAnsi="Arial" w:cstheme="minorBidi"/>
          <w:b/>
          <w:color w:val="auto"/>
          <w:sz w:val="32"/>
          <w:szCs w:val="32"/>
        </w:rPr>
        <w:t xml:space="preserve"> once invited</w:t>
      </w:r>
    </w:p>
    <w:p w14:paraId="34CC8CFF" w14:textId="77777777" w:rsidR="00CF16C9" w:rsidRPr="00CF16C9" w:rsidRDefault="00CF16C9" w:rsidP="005967D6">
      <w:pPr>
        <w:pStyle w:val="bulletslast"/>
        <w:spacing w:after="60" w:line="240" w:lineRule="auto"/>
        <w:rPr>
          <w:rFonts w:ascii="Arial" w:hAnsi="Arial" w:cstheme="minorBidi"/>
          <w:b/>
          <w:color w:val="auto"/>
          <w:sz w:val="24"/>
          <w:szCs w:val="24"/>
        </w:rPr>
      </w:pPr>
    </w:p>
    <w:p w14:paraId="3DE9CB64" w14:textId="345265C4" w:rsidR="004C0C73" w:rsidRPr="004C0C73" w:rsidRDefault="005967D6" w:rsidP="004C0C73">
      <w:pPr>
        <w:pStyle w:val="body0"/>
        <w:rPr>
          <w:rFonts w:ascii="Arial" w:hAnsi="Arial" w:cs="Arial"/>
          <w:sz w:val="24"/>
          <w:szCs w:val="24"/>
        </w:rPr>
      </w:pPr>
      <w:r>
        <w:rPr>
          <w:rFonts w:ascii="Arial" w:hAnsi="Arial" w:cs="Arial"/>
          <w:sz w:val="24"/>
          <w:szCs w:val="24"/>
        </w:rPr>
        <w:t xml:space="preserve">An invited applicant is required to submit </w:t>
      </w:r>
      <w:r w:rsidR="00144798">
        <w:rPr>
          <w:rFonts w:ascii="Arial" w:hAnsi="Arial" w:cs="Arial"/>
          <w:sz w:val="24"/>
          <w:szCs w:val="24"/>
        </w:rPr>
        <w:t xml:space="preserve">the business case and </w:t>
      </w:r>
      <w:r w:rsidR="00051F23">
        <w:rPr>
          <w:rFonts w:ascii="Arial" w:hAnsi="Arial" w:cs="Arial"/>
          <w:sz w:val="24"/>
          <w:szCs w:val="24"/>
        </w:rPr>
        <w:t xml:space="preserve">an </w:t>
      </w:r>
      <w:r w:rsidR="00144798">
        <w:rPr>
          <w:rFonts w:ascii="Arial" w:hAnsi="Arial" w:cs="Arial"/>
          <w:sz w:val="24"/>
          <w:szCs w:val="24"/>
        </w:rPr>
        <w:t xml:space="preserve">application form </w:t>
      </w:r>
      <w:r w:rsidR="00C73F2D">
        <w:rPr>
          <w:rFonts w:ascii="Arial" w:hAnsi="Arial" w:cs="Arial"/>
          <w:sz w:val="24"/>
          <w:szCs w:val="24"/>
        </w:rPr>
        <w:t xml:space="preserve">online via </w:t>
      </w:r>
      <w:proofErr w:type="spellStart"/>
      <w:r w:rsidR="00C73F2D">
        <w:rPr>
          <w:rFonts w:ascii="Arial" w:hAnsi="Arial" w:cs="Arial"/>
          <w:sz w:val="24"/>
          <w:szCs w:val="24"/>
        </w:rPr>
        <w:t>SmartyG</w:t>
      </w:r>
      <w:r w:rsidR="004C0C73" w:rsidRPr="004C0C73">
        <w:rPr>
          <w:rFonts w:ascii="Arial" w:hAnsi="Arial" w:cs="Arial"/>
          <w:sz w:val="24"/>
          <w:szCs w:val="24"/>
        </w:rPr>
        <w:t>rants</w:t>
      </w:r>
      <w:proofErr w:type="spellEnd"/>
      <w:r w:rsidR="004C0C73" w:rsidRPr="004C0C73">
        <w:rPr>
          <w:rFonts w:ascii="Arial" w:hAnsi="Arial" w:cs="Arial"/>
          <w:sz w:val="24"/>
          <w:szCs w:val="24"/>
        </w:rPr>
        <w:t>.</w:t>
      </w:r>
      <w:r w:rsidR="00EA4C88">
        <w:rPr>
          <w:rFonts w:ascii="Arial" w:hAnsi="Arial" w:cs="Arial"/>
          <w:sz w:val="24"/>
          <w:szCs w:val="24"/>
        </w:rPr>
        <w:t xml:space="preserve">  </w:t>
      </w:r>
    </w:p>
    <w:p w14:paraId="4D2CA13B" w14:textId="07FE4BE4" w:rsidR="004C0C73" w:rsidRDefault="004C0C73" w:rsidP="00CF16C9">
      <w:pPr>
        <w:pStyle w:val="bulletslast"/>
        <w:spacing w:after="60" w:line="240" w:lineRule="auto"/>
        <w:rPr>
          <w:rFonts w:ascii="Arial" w:hAnsi="Arial" w:cstheme="minorBidi"/>
          <w:b/>
          <w:color w:val="auto"/>
          <w:sz w:val="24"/>
          <w:szCs w:val="24"/>
        </w:rPr>
      </w:pPr>
    </w:p>
    <w:p w14:paraId="41B2277F" w14:textId="6AA1F96B" w:rsidR="00CF16C9" w:rsidRDefault="00CF16C9" w:rsidP="00CF16C9">
      <w:pPr>
        <w:pStyle w:val="bulletslast"/>
        <w:spacing w:after="60" w:line="240" w:lineRule="auto"/>
        <w:rPr>
          <w:rFonts w:ascii="Arial" w:hAnsi="Arial" w:cstheme="minorBidi"/>
          <w:b/>
          <w:color w:val="auto"/>
          <w:sz w:val="24"/>
          <w:szCs w:val="24"/>
        </w:rPr>
      </w:pPr>
    </w:p>
    <w:p w14:paraId="62EA663F" w14:textId="77777777" w:rsidR="00CF16C9" w:rsidRPr="00CF16C9" w:rsidRDefault="00CF16C9" w:rsidP="00CF16C9">
      <w:pPr>
        <w:pStyle w:val="bulletslast"/>
        <w:spacing w:after="60" w:line="240" w:lineRule="auto"/>
        <w:rPr>
          <w:rFonts w:ascii="Arial" w:hAnsi="Arial" w:cstheme="minorBidi"/>
          <w:b/>
          <w:color w:val="auto"/>
          <w:sz w:val="24"/>
          <w:szCs w:val="24"/>
        </w:rPr>
      </w:pPr>
    </w:p>
    <w:p w14:paraId="36052E16" w14:textId="77777777" w:rsidR="004C0C73" w:rsidRPr="004C0C73" w:rsidRDefault="004C0C73" w:rsidP="004C0C73">
      <w:pPr>
        <w:rPr>
          <w:rFonts w:ascii="Arial" w:hAnsi="Arial"/>
          <w:b/>
          <w:sz w:val="32"/>
          <w:szCs w:val="32"/>
        </w:rPr>
      </w:pPr>
      <w:r w:rsidRPr="004C0C73">
        <w:rPr>
          <w:rFonts w:ascii="Arial" w:hAnsi="Arial"/>
          <w:b/>
          <w:sz w:val="32"/>
          <w:szCs w:val="32"/>
        </w:rPr>
        <w:lastRenderedPageBreak/>
        <w:t>What to attach</w:t>
      </w:r>
    </w:p>
    <w:p w14:paraId="7FC5D635" w14:textId="45B1E4F3" w:rsidR="004C0C73" w:rsidRDefault="004C0C73" w:rsidP="004C0C73">
      <w:pPr>
        <w:rPr>
          <w:rFonts w:ascii="Arial" w:hAnsi="Arial" w:cs="Arial"/>
          <w:szCs w:val="24"/>
        </w:rPr>
      </w:pPr>
      <w:r w:rsidRPr="00CF16C9">
        <w:rPr>
          <w:rFonts w:ascii="Arial" w:eastAsia="MS Mincho" w:hAnsi="Arial"/>
          <w:b/>
          <w:szCs w:val="24"/>
          <w:lang w:val="en-GB"/>
        </w:rPr>
        <w:br/>
      </w:r>
      <w:r w:rsidRPr="004C0C73">
        <w:rPr>
          <w:rFonts w:ascii="Arial" w:hAnsi="Arial" w:cs="Arial"/>
          <w:szCs w:val="24"/>
        </w:rPr>
        <w:t xml:space="preserve">A complete application </w:t>
      </w:r>
      <w:r w:rsidR="00173C65">
        <w:rPr>
          <w:rFonts w:ascii="Arial" w:hAnsi="Arial" w:cs="Arial"/>
          <w:szCs w:val="24"/>
        </w:rPr>
        <w:t xml:space="preserve">in </w:t>
      </w:r>
      <w:proofErr w:type="spellStart"/>
      <w:r w:rsidR="00C73F2D">
        <w:rPr>
          <w:rFonts w:ascii="Arial" w:hAnsi="Arial" w:cs="Arial"/>
          <w:szCs w:val="24"/>
        </w:rPr>
        <w:t>S</w:t>
      </w:r>
      <w:r w:rsidR="00173C65">
        <w:rPr>
          <w:rFonts w:ascii="Arial" w:hAnsi="Arial" w:cs="Arial"/>
          <w:szCs w:val="24"/>
        </w:rPr>
        <w:t>marty</w:t>
      </w:r>
      <w:r w:rsidR="00C73F2D">
        <w:rPr>
          <w:rFonts w:ascii="Arial" w:hAnsi="Arial" w:cs="Arial"/>
          <w:szCs w:val="24"/>
        </w:rPr>
        <w:t>G</w:t>
      </w:r>
      <w:r w:rsidR="00173C65">
        <w:rPr>
          <w:rFonts w:ascii="Arial" w:hAnsi="Arial" w:cs="Arial"/>
          <w:szCs w:val="24"/>
        </w:rPr>
        <w:t>rants</w:t>
      </w:r>
      <w:proofErr w:type="spellEnd"/>
      <w:r w:rsidR="00173C65">
        <w:rPr>
          <w:rFonts w:ascii="Arial" w:hAnsi="Arial" w:cs="Arial"/>
          <w:szCs w:val="24"/>
        </w:rPr>
        <w:t xml:space="preserve"> </w:t>
      </w:r>
      <w:r w:rsidRPr="004C0C73">
        <w:rPr>
          <w:rFonts w:ascii="Arial" w:hAnsi="Arial" w:cs="Arial"/>
          <w:szCs w:val="24"/>
        </w:rPr>
        <w:t>must include your application form and all compulsory support material</w:t>
      </w:r>
      <w:r w:rsidR="005665F1">
        <w:rPr>
          <w:rFonts w:ascii="Arial" w:hAnsi="Arial" w:cs="Arial"/>
          <w:szCs w:val="24"/>
        </w:rPr>
        <w:t xml:space="preserve"> in the correct format</w:t>
      </w:r>
      <w:r w:rsidRPr="004C0C73">
        <w:rPr>
          <w:rFonts w:ascii="Arial" w:hAnsi="Arial" w:cs="Arial"/>
          <w:szCs w:val="24"/>
        </w:rPr>
        <w:t xml:space="preserve">. Support material is important to provide evidence of the information and claims in your application. </w:t>
      </w:r>
    </w:p>
    <w:p w14:paraId="11BAB158" w14:textId="42322F65" w:rsidR="007A765F" w:rsidRDefault="007A765F" w:rsidP="004C0C73">
      <w:pPr>
        <w:rPr>
          <w:rFonts w:ascii="Arial" w:hAnsi="Arial" w:cs="Arial"/>
          <w:szCs w:val="24"/>
        </w:rPr>
      </w:pPr>
    </w:p>
    <w:p w14:paraId="1A5118E6" w14:textId="04E0D133" w:rsidR="007A765F" w:rsidRPr="004C0C73" w:rsidRDefault="007A765F" w:rsidP="004C0C73">
      <w:pPr>
        <w:rPr>
          <w:rFonts w:ascii="Arial" w:hAnsi="Arial" w:cs="Arial"/>
          <w:szCs w:val="24"/>
        </w:rPr>
      </w:pPr>
      <w:r>
        <w:rPr>
          <w:rFonts w:ascii="Arial" w:hAnsi="Arial" w:cs="Arial"/>
          <w:szCs w:val="24"/>
        </w:rPr>
        <w:t>Arts Queensland reserves the right to reopen application forms and request further information to clarify elements of an application.</w:t>
      </w:r>
    </w:p>
    <w:p w14:paraId="63B7B5C0" w14:textId="77777777" w:rsidR="004C0C73" w:rsidRPr="004C0C73" w:rsidRDefault="004C0C73" w:rsidP="004C0C73">
      <w:pPr>
        <w:rPr>
          <w:rFonts w:ascii="Arial" w:hAnsi="Arial" w:cs="Arial"/>
          <w:szCs w:val="24"/>
        </w:rPr>
      </w:pPr>
    </w:p>
    <w:p w14:paraId="19C46264" w14:textId="77777777" w:rsidR="004C0C73" w:rsidRPr="004C0C73" w:rsidRDefault="004C0C73" w:rsidP="004C0C73">
      <w:pPr>
        <w:rPr>
          <w:rFonts w:ascii="Arial" w:hAnsi="Arial" w:cs="Arial"/>
          <w:szCs w:val="24"/>
        </w:rPr>
      </w:pPr>
      <w:r w:rsidRPr="004C0C73">
        <w:rPr>
          <w:rFonts w:ascii="Arial" w:hAnsi="Arial" w:cs="Arial"/>
          <w:b/>
          <w:szCs w:val="24"/>
        </w:rPr>
        <w:t xml:space="preserve">Compulsory </w:t>
      </w:r>
      <w:r w:rsidRPr="004C0C73">
        <w:rPr>
          <w:rFonts w:ascii="Arial" w:hAnsi="Arial" w:cs="Arial"/>
          <w:szCs w:val="24"/>
        </w:rPr>
        <w:t xml:space="preserve">- applications that do not include all compulsory support material will be ineligible. </w:t>
      </w:r>
    </w:p>
    <w:p w14:paraId="1DFF4F6D" w14:textId="77777777" w:rsidR="004C0C73" w:rsidRPr="004C0C73" w:rsidRDefault="004C0C73" w:rsidP="004C0C73">
      <w:pPr>
        <w:rPr>
          <w:rFonts w:ascii="Arial" w:hAnsi="Arial" w:cs="Arial"/>
          <w:szCs w:val="24"/>
        </w:rPr>
      </w:pPr>
    </w:p>
    <w:p w14:paraId="15B88814" w14:textId="77777777" w:rsidR="00883388" w:rsidRPr="00883388" w:rsidRDefault="002F4852" w:rsidP="005D5608">
      <w:pPr>
        <w:pStyle w:val="ListParagraph"/>
        <w:numPr>
          <w:ilvl w:val="0"/>
          <w:numId w:val="6"/>
        </w:numPr>
        <w:spacing w:after="120" w:line="276" w:lineRule="auto"/>
        <w:rPr>
          <w:rFonts w:ascii="Arial" w:hAnsi="Arial" w:cs="Arial"/>
          <w:szCs w:val="24"/>
        </w:rPr>
      </w:pPr>
      <w:r w:rsidRPr="00051F23">
        <w:rPr>
          <w:rFonts w:ascii="Arial" w:hAnsi="Arial" w:cs="Arial"/>
          <w:szCs w:val="24"/>
        </w:rPr>
        <w:t>Formal letter from the Chair</w:t>
      </w:r>
      <w:r w:rsidR="00C57754" w:rsidRPr="00051F23">
        <w:rPr>
          <w:rFonts w:ascii="Arial" w:hAnsi="Arial" w:cs="Arial"/>
          <w:szCs w:val="24"/>
        </w:rPr>
        <w:t xml:space="preserve"> </w:t>
      </w:r>
      <w:r w:rsidR="00051F23">
        <w:rPr>
          <w:rFonts w:ascii="Arial" w:hAnsi="Arial" w:cs="Arial"/>
          <w:color w:val="000000"/>
          <w:szCs w:val="24"/>
          <w:lang w:val="en-GB"/>
        </w:rPr>
        <w:t>to the Deputy Director-</w:t>
      </w:r>
      <w:r w:rsidR="00051F23" w:rsidRPr="008E2AA8">
        <w:rPr>
          <w:rFonts w:ascii="Arial" w:hAnsi="Arial" w:cs="Arial"/>
          <w:color w:val="000000"/>
          <w:szCs w:val="24"/>
          <w:lang w:val="en-GB"/>
        </w:rPr>
        <w:t xml:space="preserve">General, Arts and Heritage, outlining the </w:t>
      </w:r>
      <w:r w:rsidR="00051F23">
        <w:rPr>
          <w:rFonts w:ascii="Arial" w:hAnsi="Arial" w:cs="Arial"/>
          <w:color w:val="000000"/>
          <w:szCs w:val="24"/>
          <w:lang w:val="en-GB"/>
        </w:rPr>
        <w:t xml:space="preserve">request and the </w:t>
      </w:r>
      <w:r w:rsidR="00051F23" w:rsidRPr="008E2AA8">
        <w:rPr>
          <w:rFonts w:ascii="Arial" w:hAnsi="Arial" w:cs="Arial"/>
          <w:color w:val="000000"/>
          <w:szCs w:val="24"/>
          <w:lang w:val="en-GB"/>
        </w:rPr>
        <w:t>steps the company has undertaken to reshape the company and how it is preparing for a post COVID-19 operating environment.</w:t>
      </w:r>
    </w:p>
    <w:p w14:paraId="6696CBCE" w14:textId="676B2D5F" w:rsidR="004C0C73" w:rsidRPr="00051F23" w:rsidRDefault="004C0C73" w:rsidP="005D5608">
      <w:pPr>
        <w:pStyle w:val="ListParagraph"/>
        <w:numPr>
          <w:ilvl w:val="0"/>
          <w:numId w:val="6"/>
        </w:numPr>
        <w:spacing w:after="120" w:line="276" w:lineRule="auto"/>
        <w:rPr>
          <w:rFonts w:ascii="Arial" w:hAnsi="Arial" w:cs="Arial"/>
          <w:szCs w:val="24"/>
        </w:rPr>
      </w:pPr>
      <w:r w:rsidRPr="00051F23">
        <w:rPr>
          <w:rFonts w:ascii="Arial" w:hAnsi="Arial" w:cs="Arial"/>
          <w:szCs w:val="24"/>
        </w:rPr>
        <w:t xml:space="preserve">A business case </w:t>
      </w:r>
      <w:r w:rsidR="00492745" w:rsidRPr="00051F23">
        <w:rPr>
          <w:rFonts w:ascii="Arial" w:hAnsi="Arial" w:cs="Arial"/>
          <w:szCs w:val="24"/>
        </w:rPr>
        <w:t xml:space="preserve">clearly and succinctly </w:t>
      </w:r>
      <w:r w:rsidRPr="00051F23">
        <w:rPr>
          <w:rFonts w:ascii="Arial" w:hAnsi="Arial" w:cs="Arial"/>
          <w:szCs w:val="24"/>
        </w:rPr>
        <w:t>outlining:</w:t>
      </w:r>
    </w:p>
    <w:p w14:paraId="3E45C5B2" w14:textId="76CB9DC4" w:rsidR="00906EE5" w:rsidRDefault="00906EE5" w:rsidP="004C0C73">
      <w:pPr>
        <w:pStyle w:val="bulletslast"/>
        <w:numPr>
          <w:ilvl w:val="1"/>
          <w:numId w:val="4"/>
        </w:numPr>
        <w:spacing w:after="60" w:line="240" w:lineRule="auto"/>
        <w:rPr>
          <w:rFonts w:ascii="Arial" w:hAnsi="Arial" w:cs="Arial"/>
          <w:sz w:val="24"/>
          <w:szCs w:val="24"/>
        </w:rPr>
      </w:pPr>
      <w:r>
        <w:rPr>
          <w:rFonts w:ascii="Arial" w:hAnsi="Arial" w:cs="Arial"/>
          <w:sz w:val="24"/>
          <w:szCs w:val="24"/>
        </w:rPr>
        <w:t>The historical challenges and the context for the current position of the organisation.</w:t>
      </w:r>
    </w:p>
    <w:p w14:paraId="42159B6A" w14:textId="18E903DC" w:rsidR="004C0C73" w:rsidRPr="004C0C73" w:rsidRDefault="004C0C73" w:rsidP="004C0C73">
      <w:pPr>
        <w:pStyle w:val="bulletslast"/>
        <w:numPr>
          <w:ilvl w:val="1"/>
          <w:numId w:val="4"/>
        </w:numPr>
        <w:spacing w:after="60" w:line="240" w:lineRule="auto"/>
        <w:rPr>
          <w:rFonts w:ascii="Arial" w:hAnsi="Arial" w:cs="Arial"/>
          <w:sz w:val="24"/>
          <w:szCs w:val="24"/>
        </w:rPr>
      </w:pPr>
      <w:r w:rsidRPr="004C0C73">
        <w:rPr>
          <w:rFonts w:ascii="Arial" w:hAnsi="Arial" w:cs="Arial"/>
          <w:sz w:val="24"/>
          <w:szCs w:val="24"/>
        </w:rPr>
        <w:t>The current risks to continued operations of the organisation across 2020 and 2021</w:t>
      </w:r>
      <w:r w:rsidR="00C57754">
        <w:rPr>
          <w:rFonts w:ascii="Arial" w:hAnsi="Arial" w:cs="Arial"/>
          <w:sz w:val="24"/>
          <w:szCs w:val="24"/>
        </w:rPr>
        <w:t xml:space="preserve"> and how the pandemic has impacted employment and programming activity</w:t>
      </w:r>
      <w:r w:rsidRPr="004C0C73">
        <w:rPr>
          <w:rFonts w:ascii="Arial" w:hAnsi="Arial" w:cs="Arial"/>
          <w:sz w:val="24"/>
          <w:szCs w:val="24"/>
        </w:rPr>
        <w:t>.</w:t>
      </w:r>
    </w:p>
    <w:p w14:paraId="51F81BD5" w14:textId="7DF173EF" w:rsidR="004C0C73" w:rsidRDefault="00A03B1C" w:rsidP="004C0C73">
      <w:pPr>
        <w:pStyle w:val="bulletslast"/>
        <w:numPr>
          <w:ilvl w:val="1"/>
          <w:numId w:val="4"/>
        </w:numPr>
        <w:spacing w:after="60" w:line="240" w:lineRule="auto"/>
        <w:rPr>
          <w:rFonts w:ascii="Arial" w:hAnsi="Arial" w:cs="Arial"/>
          <w:sz w:val="24"/>
          <w:szCs w:val="24"/>
        </w:rPr>
      </w:pPr>
      <w:r>
        <w:rPr>
          <w:rFonts w:ascii="Arial" w:hAnsi="Arial" w:cs="Arial"/>
          <w:sz w:val="24"/>
          <w:szCs w:val="24"/>
        </w:rPr>
        <w:t>R</w:t>
      </w:r>
      <w:r w:rsidR="009968D2">
        <w:rPr>
          <w:rFonts w:ascii="Arial" w:hAnsi="Arial" w:cs="Arial"/>
          <w:sz w:val="24"/>
          <w:szCs w:val="24"/>
        </w:rPr>
        <w:t>equest</w:t>
      </w:r>
      <w:r>
        <w:rPr>
          <w:rFonts w:ascii="Arial" w:hAnsi="Arial" w:cs="Arial"/>
          <w:sz w:val="24"/>
          <w:szCs w:val="24"/>
        </w:rPr>
        <w:t>s</w:t>
      </w:r>
      <w:r w:rsidR="009968D2">
        <w:rPr>
          <w:rFonts w:ascii="Arial" w:hAnsi="Arial" w:cs="Arial"/>
          <w:sz w:val="24"/>
          <w:szCs w:val="24"/>
        </w:rPr>
        <w:t xml:space="preserve"> for funding</w:t>
      </w:r>
      <w:r w:rsidR="00144798">
        <w:rPr>
          <w:rFonts w:ascii="Arial" w:hAnsi="Arial" w:cs="Arial"/>
          <w:sz w:val="24"/>
          <w:szCs w:val="24"/>
        </w:rPr>
        <w:t xml:space="preserve"> across a number of scenarios</w:t>
      </w:r>
      <w:r w:rsidR="009968D2">
        <w:rPr>
          <w:rFonts w:ascii="Arial" w:hAnsi="Arial" w:cs="Arial"/>
          <w:sz w:val="24"/>
          <w:szCs w:val="24"/>
        </w:rPr>
        <w:t xml:space="preserve">, and how this funding will enable continued </w:t>
      </w:r>
      <w:r w:rsidR="00144798">
        <w:rPr>
          <w:rFonts w:ascii="Arial" w:hAnsi="Arial" w:cs="Arial"/>
          <w:sz w:val="24"/>
          <w:szCs w:val="24"/>
        </w:rPr>
        <w:t>sustainability of the organisation</w:t>
      </w:r>
      <w:r>
        <w:rPr>
          <w:rFonts w:ascii="Arial" w:hAnsi="Arial" w:cs="Arial"/>
          <w:sz w:val="24"/>
          <w:szCs w:val="24"/>
        </w:rPr>
        <w:t xml:space="preserve"> within each scenario</w:t>
      </w:r>
      <w:r w:rsidR="007A765F">
        <w:rPr>
          <w:rFonts w:ascii="Arial" w:hAnsi="Arial" w:cs="Arial"/>
          <w:sz w:val="24"/>
          <w:szCs w:val="24"/>
        </w:rPr>
        <w:t xml:space="preserve">. </w:t>
      </w:r>
    </w:p>
    <w:p w14:paraId="2A16AFA4" w14:textId="77777777" w:rsidR="00051F23" w:rsidRPr="003C255E" w:rsidRDefault="00051F23" w:rsidP="00051F23">
      <w:pPr>
        <w:pStyle w:val="bulletslast"/>
        <w:numPr>
          <w:ilvl w:val="1"/>
          <w:numId w:val="4"/>
        </w:numPr>
        <w:spacing w:after="60" w:line="240" w:lineRule="auto"/>
        <w:rPr>
          <w:rFonts w:ascii="Arial" w:hAnsi="Arial" w:cs="Arial"/>
          <w:sz w:val="24"/>
          <w:szCs w:val="24"/>
        </w:rPr>
      </w:pPr>
      <w:r w:rsidRPr="003C255E">
        <w:rPr>
          <w:rFonts w:ascii="Arial" w:hAnsi="Arial" w:cs="Arial"/>
          <w:sz w:val="24"/>
          <w:szCs w:val="24"/>
        </w:rPr>
        <w:t xml:space="preserve">The scenarios </w:t>
      </w:r>
      <w:r>
        <w:rPr>
          <w:rFonts w:ascii="Arial" w:hAnsi="Arial" w:cs="Arial"/>
          <w:sz w:val="24"/>
          <w:szCs w:val="24"/>
        </w:rPr>
        <w:t xml:space="preserve">presented </w:t>
      </w:r>
      <w:r w:rsidRPr="003C255E">
        <w:rPr>
          <w:rFonts w:ascii="Arial" w:hAnsi="Arial" w:cs="Arial"/>
          <w:sz w:val="24"/>
          <w:szCs w:val="24"/>
        </w:rPr>
        <w:t>should outline a base case balanced budget</w:t>
      </w:r>
      <w:r>
        <w:rPr>
          <w:rFonts w:ascii="Arial" w:hAnsi="Arial" w:cs="Arial"/>
          <w:sz w:val="24"/>
          <w:szCs w:val="24"/>
        </w:rPr>
        <w:t xml:space="preserve"> (based on existing reserves and available funding).</w:t>
      </w:r>
    </w:p>
    <w:p w14:paraId="79F7EEE6" w14:textId="77777777" w:rsidR="00C57754" w:rsidRDefault="00C57754" w:rsidP="00C57754">
      <w:pPr>
        <w:pStyle w:val="bulletslast"/>
        <w:numPr>
          <w:ilvl w:val="1"/>
          <w:numId w:val="4"/>
        </w:numPr>
        <w:spacing w:after="60" w:line="240" w:lineRule="auto"/>
        <w:rPr>
          <w:rFonts w:ascii="Arial" w:hAnsi="Arial" w:cs="Arial"/>
          <w:sz w:val="24"/>
          <w:szCs w:val="24"/>
        </w:rPr>
      </w:pPr>
      <w:r>
        <w:rPr>
          <w:rFonts w:ascii="Arial" w:hAnsi="Arial" w:cs="Arial"/>
          <w:sz w:val="24"/>
          <w:szCs w:val="24"/>
        </w:rPr>
        <w:t xml:space="preserve">The assumptions considered within each scenario and the achievable </w:t>
      </w:r>
      <w:r w:rsidR="002F4852">
        <w:rPr>
          <w:rFonts w:ascii="Arial" w:hAnsi="Arial" w:cs="Arial"/>
          <w:sz w:val="24"/>
          <w:szCs w:val="24"/>
        </w:rPr>
        <w:t>program delivery</w:t>
      </w:r>
      <w:r>
        <w:rPr>
          <w:rFonts w:ascii="Arial" w:hAnsi="Arial" w:cs="Arial"/>
          <w:sz w:val="24"/>
          <w:szCs w:val="24"/>
        </w:rPr>
        <w:t xml:space="preserve">, audience reach and employment </w:t>
      </w:r>
      <w:r w:rsidR="00C60994">
        <w:rPr>
          <w:rFonts w:ascii="Arial" w:hAnsi="Arial" w:cs="Arial"/>
          <w:sz w:val="24"/>
          <w:szCs w:val="24"/>
        </w:rPr>
        <w:t>outcomes achieved through each funding scenario.</w:t>
      </w:r>
    </w:p>
    <w:p w14:paraId="431C36C7" w14:textId="74AA989B" w:rsidR="00C57754" w:rsidRDefault="00C57754" w:rsidP="00C57754">
      <w:pPr>
        <w:pStyle w:val="bulletslast"/>
        <w:numPr>
          <w:ilvl w:val="1"/>
          <w:numId w:val="4"/>
        </w:numPr>
        <w:spacing w:after="60" w:line="240" w:lineRule="auto"/>
        <w:rPr>
          <w:rFonts w:ascii="Arial" w:hAnsi="Arial" w:cs="Arial"/>
          <w:sz w:val="24"/>
          <w:szCs w:val="24"/>
        </w:rPr>
      </w:pPr>
      <w:proofErr w:type="gramStart"/>
      <w:r w:rsidRPr="00C57754">
        <w:rPr>
          <w:rFonts w:ascii="Arial" w:hAnsi="Arial" w:cs="Arial"/>
          <w:sz w:val="24"/>
          <w:szCs w:val="24"/>
        </w:rPr>
        <w:t>an</w:t>
      </w:r>
      <w:proofErr w:type="gramEnd"/>
      <w:r w:rsidRPr="00C57754">
        <w:rPr>
          <w:rFonts w:ascii="Arial" w:hAnsi="Arial" w:cs="Arial"/>
          <w:sz w:val="24"/>
          <w:szCs w:val="24"/>
        </w:rPr>
        <w:t xml:space="preserve"> </w:t>
      </w:r>
      <w:r>
        <w:rPr>
          <w:rFonts w:ascii="Arial" w:hAnsi="Arial" w:cs="Arial"/>
          <w:sz w:val="24"/>
          <w:szCs w:val="24"/>
        </w:rPr>
        <w:t>outline of the longer term vision</w:t>
      </w:r>
      <w:r w:rsidRPr="00C57754">
        <w:rPr>
          <w:rFonts w:ascii="Arial" w:hAnsi="Arial" w:cs="Arial"/>
          <w:sz w:val="24"/>
          <w:szCs w:val="24"/>
        </w:rPr>
        <w:t xml:space="preserve"> to </w:t>
      </w:r>
      <w:r>
        <w:rPr>
          <w:rFonts w:ascii="Arial" w:hAnsi="Arial" w:cs="Arial"/>
          <w:sz w:val="24"/>
          <w:szCs w:val="24"/>
        </w:rPr>
        <w:t xml:space="preserve">achieve a sustainable </w:t>
      </w:r>
      <w:r w:rsidRPr="00C57754">
        <w:rPr>
          <w:rFonts w:ascii="Arial" w:hAnsi="Arial" w:cs="Arial"/>
          <w:sz w:val="24"/>
          <w:szCs w:val="24"/>
        </w:rPr>
        <w:t>business model in a post COVID</w:t>
      </w:r>
      <w:r w:rsidR="00C73F2D">
        <w:rPr>
          <w:rFonts w:ascii="Arial" w:hAnsi="Arial" w:cs="Arial"/>
          <w:sz w:val="24"/>
          <w:szCs w:val="24"/>
        </w:rPr>
        <w:t>-</w:t>
      </w:r>
      <w:bookmarkStart w:id="0" w:name="_GoBack"/>
      <w:bookmarkEnd w:id="0"/>
      <w:r w:rsidRPr="00C57754">
        <w:rPr>
          <w:rFonts w:ascii="Arial" w:hAnsi="Arial" w:cs="Arial"/>
          <w:sz w:val="24"/>
          <w:szCs w:val="24"/>
        </w:rPr>
        <w:t>19 environment</w:t>
      </w:r>
      <w:r>
        <w:rPr>
          <w:rFonts w:ascii="Arial" w:hAnsi="Arial" w:cs="Arial"/>
          <w:sz w:val="24"/>
          <w:szCs w:val="24"/>
        </w:rPr>
        <w:t>.</w:t>
      </w:r>
    </w:p>
    <w:p w14:paraId="2FF1B4E9" w14:textId="0AC10ED3" w:rsidR="00173C65" w:rsidRPr="00173C65" w:rsidRDefault="00173C65" w:rsidP="00173C65">
      <w:pPr>
        <w:pStyle w:val="bulletslast"/>
        <w:numPr>
          <w:ilvl w:val="0"/>
          <w:numId w:val="4"/>
        </w:numPr>
        <w:spacing w:after="60" w:line="240" w:lineRule="auto"/>
        <w:ind w:left="714" w:hanging="357"/>
        <w:rPr>
          <w:rFonts w:ascii="Arial" w:hAnsi="Arial" w:cs="Arial"/>
          <w:sz w:val="24"/>
          <w:szCs w:val="24"/>
        </w:rPr>
      </w:pPr>
      <w:r w:rsidRPr="004C0C73">
        <w:rPr>
          <w:rFonts w:ascii="Arial" w:hAnsi="Arial" w:cs="Arial"/>
          <w:sz w:val="24"/>
          <w:szCs w:val="24"/>
        </w:rPr>
        <w:t xml:space="preserve">Board approved </w:t>
      </w:r>
      <w:r>
        <w:rPr>
          <w:rFonts w:ascii="Arial" w:hAnsi="Arial" w:cs="Arial"/>
          <w:sz w:val="24"/>
          <w:szCs w:val="24"/>
        </w:rPr>
        <w:t>attachments</w:t>
      </w:r>
      <w:r w:rsidRPr="004C0C73">
        <w:rPr>
          <w:rFonts w:ascii="Arial" w:hAnsi="Arial" w:cs="Arial"/>
          <w:sz w:val="24"/>
          <w:szCs w:val="24"/>
        </w:rPr>
        <w:t xml:space="preserve"> in the correct format supporting the application including financial </w:t>
      </w:r>
      <w:r>
        <w:rPr>
          <w:rFonts w:ascii="Arial" w:hAnsi="Arial" w:cs="Arial"/>
          <w:sz w:val="24"/>
          <w:szCs w:val="24"/>
        </w:rPr>
        <w:t>documents and forecasts for each scenario submitted</w:t>
      </w:r>
      <w:r w:rsidRPr="004C0C73">
        <w:rPr>
          <w:rFonts w:ascii="Arial" w:hAnsi="Arial" w:cs="Arial"/>
          <w:sz w:val="24"/>
          <w:szCs w:val="24"/>
        </w:rPr>
        <w:t xml:space="preserve"> in excel format</w:t>
      </w:r>
      <w:r>
        <w:rPr>
          <w:rFonts w:ascii="Arial" w:hAnsi="Arial" w:cs="Arial"/>
          <w:sz w:val="24"/>
          <w:szCs w:val="24"/>
        </w:rPr>
        <w:t xml:space="preserve"> only</w:t>
      </w:r>
      <w:r w:rsidRPr="004C0C73">
        <w:rPr>
          <w:rFonts w:ascii="Arial" w:hAnsi="Arial" w:cs="Arial"/>
          <w:sz w:val="24"/>
          <w:szCs w:val="24"/>
        </w:rPr>
        <w:t xml:space="preserve">. </w:t>
      </w:r>
    </w:p>
    <w:p w14:paraId="476D7C7A" w14:textId="41E7F3BC" w:rsidR="00191DBC" w:rsidRDefault="007A765F" w:rsidP="004C0C73">
      <w:pPr>
        <w:pStyle w:val="bulletslast"/>
        <w:numPr>
          <w:ilvl w:val="0"/>
          <w:numId w:val="4"/>
        </w:numPr>
        <w:spacing w:after="60" w:line="240" w:lineRule="auto"/>
        <w:ind w:left="714" w:hanging="357"/>
        <w:rPr>
          <w:rFonts w:ascii="Arial" w:hAnsi="Arial" w:cs="Arial"/>
          <w:sz w:val="24"/>
          <w:szCs w:val="24"/>
        </w:rPr>
      </w:pPr>
      <w:r>
        <w:rPr>
          <w:rFonts w:ascii="Arial" w:hAnsi="Arial" w:cs="Arial"/>
          <w:sz w:val="24"/>
          <w:szCs w:val="24"/>
        </w:rPr>
        <w:t xml:space="preserve">Where relevant, </w:t>
      </w:r>
      <w:r w:rsidR="004D0D35">
        <w:rPr>
          <w:rFonts w:ascii="Arial" w:hAnsi="Arial" w:cs="Arial"/>
          <w:sz w:val="24"/>
          <w:szCs w:val="24"/>
        </w:rPr>
        <w:t xml:space="preserve">any </w:t>
      </w:r>
      <w:r w:rsidR="002F4852">
        <w:rPr>
          <w:rFonts w:ascii="Arial" w:hAnsi="Arial" w:cs="Arial"/>
          <w:sz w:val="24"/>
          <w:szCs w:val="24"/>
        </w:rPr>
        <w:t>Queensland Government support</w:t>
      </w:r>
      <w:r w:rsidR="005B62AF">
        <w:rPr>
          <w:rFonts w:ascii="Arial" w:hAnsi="Arial" w:cs="Arial"/>
          <w:sz w:val="24"/>
          <w:szCs w:val="24"/>
        </w:rPr>
        <w:t xml:space="preserve"> clearly detailed across all </w:t>
      </w:r>
      <w:r w:rsidR="004D0D35">
        <w:rPr>
          <w:rFonts w:ascii="Arial" w:hAnsi="Arial" w:cs="Arial"/>
          <w:sz w:val="24"/>
          <w:szCs w:val="24"/>
        </w:rPr>
        <w:t xml:space="preserve">relevant </w:t>
      </w:r>
      <w:r w:rsidR="005B62AF">
        <w:rPr>
          <w:rFonts w:ascii="Arial" w:hAnsi="Arial" w:cs="Arial"/>
          <w:sz w:val="24"/>
          <w:szCs w:val="24"/>
        </w:rPr>
        <w:t>agencies</w:t>
      </w:r>
      <w:r w:rsidR="004D0D35">
        <w:rPr>
          <w:rFonts w:ascii="Arial" w:hAnsi="Arial" w:cs="Arial"/>
          <w:sz w:val="24"/>
          <w:szCs w:val="24"/>
        </w:rPr>
        <w:t xml:space="preserve"> and clearly outlined the programs this funding supports.</w:t>
      </w:r>
    </w:p>
    <w:p w14:paraId="7203C95B" w14:textId="0CD01184" w:rsidR="002F4852" w:rsidRDefault="00C57754" w:rsidP="004C0C73">
      <w:pPr>
        <w:pStyle w:val="bulletslast"/>
        <w:numPr>
          <w:ilvl w:val="0"/>
          <w:numId w:val="4"/>
        </w:numPr>
        <w:spacing w:after="60" w:line="240" w:lineRule="auto"/>
        <w:ind w:left="714" w:hanging="357"/>
        <w:rPr>
          <w:rFonts w:ascii="Arial" w:hAnsi="Arial" w:cs="Arial"/>
          <w:sz w:val="24"/>
          <w:szCs w:val="24"/>
        </w:rPr>
      </w:pPr>
      <w:r>
        <w:rPr>
          <w:rFonts w:ascii="Arial" w:hAnsi="Arial" w:cs="Arial"/>
          <w:sz w:val="24"/>
          <w:szCs w:val="24"/>
        </w:rPr>
        <w:t>The s</w:t>
      </w:r>
      <w:r w:rsidR="00191DBC">
        <w:rPr>
          <w:rFonts w:ascii="Arial" w:hAnsi="Arial" w:cs="Arial"/>
          <w:sz w:val="24"/>
          <w:szCs w:val="24"/>
        </w:rPr>
        <w:t>upport provided by the Federal Government</w:t>
      </w:r>
      <w:r w:rsidR="007A765F">
        <w:rPr>
          <w:rFonts w:ascii="Arial" w:hAnsi="Arial" w:cs="Arial"/>
          <w:sz w:val="24"/>
          <w:szCs w:val="24"/>
        </w:rPr>
        <w:t xml:space="preserve"> as a tripartite funding partner.</w:t>
      </w:r>
    </w:p>
    <w:p w14:paraId="6FB351D0" w14:textId="34E4609C" w:rsidR="004C0C73" w:rsidRDefault="004C0C73" w:rsidP="007A765F">
      <w:pPr>
        <w:pStyle w:val="bulletslast"/>
        <w:spacing w:after="60" w:line="240" w:lineRule="auto"/>
        <w:ind w:left="0" w:firstLine="0"/>
        <w:rPr>
          <w:rFonts w:ascii="Arial" w:hAnsi="Arial" w:cs="Arial"/>
          <w:sz w:val="24"/>
          <w:szCs w:val="24"/>
        </w:rPr>
      </w:pPr>
    </w:p>
    <w:p w14:paraId="385B0635" w14:textId="4CB71331" w:rsidR="004D0D35" w:rsidRDefault="004D0D35" w:rsidP="007A765F">
      <w:pPr>
        <w:pStyle w:val="bulletslast"/>
        <w:spacing w:after="60" w:line="240" w:lineRule="auto"/>
        <w:ind w:left="0" w:firstLine="0"/>
        <w:rPr>
          <w:rFonts w:ascii="Arial" w:hAnsi="Arial" w:cs="Arial"/>
          <w:sz w:val="24"/>
          <w:szCs w:val="24"/>
        </w:rPr>
      </w:pPr>
      <w:r>
        <w:rPr>
          <w:rFonts w:ascii="Arial" w:hAnsi="Arial" w:cs="Arial"/>
          <w:sz w:val="24"/>
          <w:szCs w:val="24"/>
        </w:rPr>
        <w:t>The scenarios should outline a base case, balanced budget on current funding levels, and then additional scenarios including additional funding.</w:t>
      </w:r>
    </w:p>
    <w:p w14:paraId="5C36944E" w14:textId="77777777" w:rsidR="004D0D35" w:rsidRPr="00C57754" w:rsidRDefault="004D0D35" w:rsidP="00CF16C9">
      <w:pPr>
        <w:rPr>
          <w:rFonts w:ascii="Arial" w:hAnsi="Arial" w:cs="Arial"/>
          <w:szCs w:val="24"/>
        </w:rPr>
      </w:pPr>
    </w:p>
    <w:p w14:paraId="0DC7ED9C" w14:textId="2B1B946B" w:rsidR="004C0C73" w:rsidRPr="004C0C73" w:rsidRDefault="004C0C73" w:rsidP="00CF16C9">
      <w:pPr>
        <w:rPr>
          <w:rFonts w:ascii="Arial" w:hAnsi="Arial" w:cs="Arial"/>
          <w:szCs w:val="24"/>
        </w:rPr>
      </w:pPr>
      <w:r w:rsidRPr="004C0C73">
        <w:rPr>
          <w:rFonts w:ascii="Arial" w:hAnsi="Arial"/>
          <w:b/>
          <w:sz w:val="32"/>
          <w:szCs w:val="32"/>
        </w:rPr>
        <w:lastRenderedPageBreak/>
        <w:t xml:space="preserve">How will </w:t>
      </w:r>
      <w:r w:rsidR="00144798">
        <w:rPr>
          <w:rFonts w:ascii="Arial" w:hAnsi="Arial"/>
          <w:b/>
          <w:sz w:val="32"/>
          <w:szCs w:val="32"/>
        </w:rPr>
        <w:t>your</w:t>
      </w:r>
      <w:r w:rsidRPr="004C0C73">
        <w:rPr>
          <w:rFonts w:ascii="Arial" w:hAnsi="Arial"/>
          <w:b/>
          <w:sz w:val="32"/>
          <w:szCs w:val="32"/>
        </w:rPr>
        <w:t xml:space="preserve"> application be assessed?</w:t>
      </w:r>
      <w:r w:rsidR="00CF16C9">
        <w:rPr>
          <w:rFonts w:ascii="Arial" w:hAnsi="Arial"/>
          <w:b/>
          <w:sz w:val="32"/>
          <w:szCs w:val="32"/>
        </w:rPr>
        <w:br/>
      </w:r>
      <w:r w:rsidR="00CF16C9" w:rsidRPr="00CF16C9">
        <w:rPr>
          <w:rFonts w:ascii="Arial" w:hAnsi="Arial" w:cs="Arial"/>
          <w:szCs w:val="24"/>
        </w:rPr>
        <w:br/>
      </w:r>
      <w:r w:rsidR="00144798">
        <w:rPr>
          <w:rFonts w:ascii="Arial" w:hAnsi="Arial" w:cs="Arial"/>
          <w:szCs w:val="24"/>
        </w:rPr>
        <w:t>A</w:t>
      </w:r>
      <w:r w:rsidRPr="004C0C73">
        <w:rPr>
          <w:rFonts w:ascii="Arial" w:hAnsi="Arial" w:cs="Arial"/>
          <w:szCs w:val="24"/>
        </w:rPr>
        <w:t>pplication</w:t>
      </w:r>
      <w:r w:rsidR="005665F1">
        <w:rPr>
          <w:rFonts w:ascii="Arial" w:hAnsi="Arial" w:cs="Arial"/>
          <w:szCs w:val="24"/>
        </w:rPr>
        <w:t>s</w:t>
      </w:r>
      <w:r w:rsidRPr="004C0C73">
        <w:rPr>
          <w:rFonts w:ascii="Arial" w:hAnsi="Arial" w:cs="Arial"/>
          <w:szCs w:val="24"/>
        </w:rPr>
        <w:t xml:space="preserve"> will be assessed </w:t>
      </w:r>
      <w:r w:rsidR="005665F1">
        <w:rPr>
          <w:rFonts w:ascii="Arial" w:hAnsi="Arial" w:cs="Arial"/>
          <w:szCs w:val="24"/>
        </w:rPr>
        <w:t xml:space="preserve">by the program manager </w:t>
      </w:r>
      <w:r w:rsidRPr="004C0C73">
        <w:rPr>
          <w:rFonts w:ascii="Arial" w:hAnsi="Arial" w:cs="Arial"/>
          <w:szCs w:val="24"/>
        </w:rPr>
        <w:t>with review from an Arts Queensland analyst with prior knowledge of the financial position of the applicant</w:t>
      </w:r>
      <w:r w:rsidR="00144798">
        <w:rPr>
          <w:rFonts w:ascii="Arial" w:hAnsi="Arial" w:cs="Arial"/>
          <w:szCs w:val="24"/>
        </w:rPr>
        <w:t xml:space="preserve"> and the applicant’s client manager</w:t>
      </w:r>
      <w:r w:rsidRPr="004C0C73">
        <w:rPr>
          <w:rFonts w:ascii="Arial" w:hAnsi="Arial" w:cs="Arial"/>
          <w:szCs w:val="24"/>
        </w:rPr>
        <w:t>.</w:t>
      </w:r>
    </w:p>
    <w:p w14:paraId="3F051910" w14:textId="77777777" w:rsidR="00051F23" w:rsidRPr="003C255E" w:rsidRDefault="00051F23" w:rsidP="00051F23">
      <w:pPr>
        <w:pStyle w:val="ListParagraph"/>
        <w:numPr>
          <w:ilvl w:val="0"/>
          <w:numId w:val="1"/>
        </w:numPr>
        <w:rPr>
          <w:rFonts w:ascii="Arial" w:hAnsi="Arial" w:cs="Arial"/>
          <w:szCs w:val="24"/>
        </w:rPr>
      </w:pPr>
      <w:r w:rsidRPr="003C255E">
        <w:rPr>
          <w:rFonts w:ascii="Arial" w:hAnsi="Arial" w:cs="Arial"/>
          <w:szCs w:val="24"/>
        </w:rPr>
        <w:t xml:space="preserve">Your application will be discussed with the </w:t>
      </w:r>
      <w:r>
        <w:rPr>
          <w:rFonts w:ascii="Arial" w:hAnsi="Arial" w:cs="Arial"/>
          <w:szCs w:val="24"/>
        </w:rPr>
        <w:t>Commonwealth Government, Department of Infrastructure, Transport, Regional Development and Communications</w:t>
      </w:r>
      <w:r w:rsidRPr="003C255E">
        <w:rPr>
          <w:rFonts w:ascii="Arial" w:hAnsi="Arial" w:cs="Arial"/>
          <w:szCs w:val="24"/>
        </w:rPr>
        <w:t xml:space="preserve"> </w:t>
      </w:r>
      <w:r>
        <w:rPr>
          <w:rFonts w:ascii="Arial" w:hAnsi="Arial" w:cs="Arial"/>
          <w:szCs w:val="24"/>
        </w:rPr>
        <w:t xml:space="preserve">and Australia Council for the Arts, </w:t>
      </w:r>
      <w:r w:rsidRPr="003C255E">
        <w:rPr>
          <w:rFonts w:ascii="Arial" w:hAnsi="Arial" w:cs="Arial"/>
          <w:szCs w:val="24"/>
        </w:rPr>
        <w:t>ensuring both funding partners are contributing to a sustainable path forward.</w:t>
      </w:r>
    </w:p>
    <w:p w14:paraId="114E7A06" w14:textId="77777777" w:rsidR="004C0C73" w:rsidRPr="004C0C73" w:rsidRDefault="004C0C73" w:rsidP="004C0C73">
      <w:pPr>
        <w:pStyle w:val="ListParagraph"/>
        <w:numPr>
          <w:ilvl w:val="0"/>
          <w:numId w:val="1"/>
        </w:numPr>
        <w:rPr>
          <w:rFonts w:ascii="Arial" w:hAnsi="Arial" w:cs="Arial"/>
          <w:szCs w:val="24"/>
        </w:rPr>
      </w:pPr>
      <w:r w:rsidRPr="004C0C73">
        <w:rPr>
          <w:rFonts w:ascii="Arial" w:hAnsi="Arial" w:cs="Arial"/>
          <w:szCs w:val="24"/>
        </w:rPr>
        <w:t xml:space="preserve">Your application </w:t>
      </w:r>
      <w:r w:rsidR="009968D2">
        <w:rPr>
          <w:rFonts w:ascii="Arial" w:hAnsi="Arial" w:cs="Arial"/>
          <w:szCs w:val="24"/>
        </w:rPr>
        <w:t xml:space="preserve">may </w:t>
      </w:r>
      <w:r w:rsidRPr="004C0C73">
        <w:rPr>
          <w:rFonts w:ascii="Arial" w:hAnsi="Arial" w:cs="Arial"/>
          <w:szCs w:val="24"/>
        </w:rPr>
        <w:t xml:space="preserve">be independently </w:t>
      </w:r>
      <w:r w:rsidR="009968D2">
        <w:rPr>
          <w:rFonts w:ascii="Arial" w:hAnsi="Arial" w:cs="Arial"/>
          <w:szCs w:val="24"/>
        </w:rPr>
        <w:t>verified</w:t>
      </w:r>
      <w:r w:rsidRPr="004C0C73">
        <w:rPr>
          <w:rFonts w:ascii="Arial" w:hAnsi="Arial" w:cs="Arial"/>
          <w:szCs w:val="24"/>
        </w:rPr>
        <w:t xml:space="preserve"> for financial accuracy and to audit Arts Queensland’s findings.</w:t>
      </w:r>
    </w:p>
    <w:p w14:paraId="1D52549E" w14:textId="77777777" w:rsidR="00051F23" w:rsidRPr="003C255E" w:rsidRDefault="00051F23" w:rsidP="00051F23">
      <w:pPr>
        <w:pStyle w:val="ListParagraph"/>
        <w:numPr>
          <w:ilvl w:val="0"/>
          <w:numId w:val="1"/>
        </w:numPr>
        <w:rPr>
          <w:rFonts w:ascii="Arial" w:hAnsi="Arial" w:cs="Arial"/>
          <w:szCs w:val="24"/>
        </w:rPr>
      </w:pPr>
      <w:r w:rsidRPr="003C255E">
        <w:rPr>
          <w:rFonts w:ascii="Arial" w:hAnsi="Arial" w:cs="Arial"/>
          <w:szCs w:val="24"/>
        </w:rPr>
        <w:t>Applications meeting the criteria will be reviewed by an Arts Queensland delegate</w:t>
      </w:r>
      <w:r>
        <w:rPr>
          <w:rFonts w:ascii="Arial" w:hAnsi="Arial" w:cs="Arial"/>
          <w:szCs w:val="24"/>
        </w:rPr>
        <w:t xml:space="preserve"> in consultation with other relevant Queensland Government agencies. Funding approvals are made b</w:t>
      </w:r>
      <w:r w:rsidRPr="003C255E">
        <w:rPr>
          <w:rFonts w:ascii="Arial" w:hAnsi="Arial" w:cs="Arial"/>
          <w:szCs w:val="24"/>
        </w:rPr>
        <w:t xml:space="preserve">y the Minister for the </w:t>
      </w:r>
      <w:r>
        <w:rPr>
          <w:rFonts w:ascii="Arial" w:hAnsi="Arial" w:cs="Arial"/>
          <w:szCs w:val="24"/>
        </w:rPr>
        <w:t>Arts.</w:t>
      </w:r>
    </w:p>
    <w:p w14:paraId="1CB670BC" w14:textId="77777777" w:rsidR="004C0C73" w:rsidRPr="004C0C73" w:rsidRDefault="004C0C73" w:rsidP="004C0C73">
      <w:pPr>
        <w:rPr>
          <w:rFonts w:ascii="Arial" w:hAnsi="Arial" w:cs="Arial"/>
          <w:szCs w:val="24"/>
        </w:rPr>
      </w:pPr>
    </w:p>
    <w:p w14:paraId="1E0FA069" w14:textId="69C5BE00" w:rsidR="004C0C73" w:rsidRPr="004C0C73" w:rsidRDefault="00BB03E3" w:rsidP="004C0C73">
      <w:pPr>
        <w:rPr>
          <w:rFonts w:ascii="Arial" w:hAnsi="Arial" w:cs="Arial"/>
          <w:szCs w:val="24"/>
        </w:rPr>
      </w:pPr>
      <w:r>
        <w:rPr>
          <w:rFonts w:ascii="Arial" w:hAnsi="Arial" w:cs="Arial"/>
          <w:szCs w:val="24"/>
        </w:rPr>
        <w:t xml:space="preserve">Applicants </w:t>
      </w:r>
      <w:r w:rsidRPr="00BB03E3">
        <w:rPr>
          <w:rFonts w:ascii="Arial" w:hAnsi="Arial" w:cs="Arial"/>
          <w:szCs w:val="24"/>
        </w:rPr>
        <w:t xml:space="preserve">may be approved for a value below your requested amount. </w:t>
      </w:r>
      <w:r w:rsidR="004C0C73" w:rsidRPr="004C0C73">
        <w:rPr>
          <w:rFonts w:ascii="Arial" w:hAnsi="Arial" w:cs="Arial"/>
          <w:szCs w:val="24"/>
        </w:rPr>
        <w:t>The decisions made by the Minister for the Arts are firm and final. There is no avenue for appeal of decisions in this fund.</w:t>
      </w:r>
    </w:p>
    <w:p w14:paraId="5889A247" w14:textId="77777777" w:rsidR="004C0C73" w:rsidRPr="00CF16C9" w:rsidRDefault="004C0C73" w:rsidP="004C0C73">
      <w:pPr>
        <w:rPr>
          <w:rFonts w:ascii="Arial" w:hAnsi="Arial" w:cs="Arial"/>
          <w:szCs w:val="24"/>
        </w:rPr>
      </w:pPr>
    </w:p>
    <w:p w14:paraId="3323583C" w14:textId="77777777" w:rsidR="004C0C73" w:rsidRPr="004C0C73" w:rsidRDefault="004C0C73" w:rsidP="004C0C73">
      <w:pPr>
        <w:rPr>
          <w:rFonts w:ascii="Arial" w:hAnsi="Arial"/>
          <w:b/>
          <w:sz w:val="32"/>
          <w:szCs w:val="32"/>
        </w:rPr>
      </w:pPr>
      <w:r w:rsidRPr="004C0C73">
        <w:rPr>
          <w:rFonts w:ascii="Arial" w:hAnsi="Arial"/>
          <w:b/>
          <w:sz w:val="32"/>
          <w:szCs w:val="32"/>
        </w:rPr>
        <w:t>Where can I find support in preparing my application?</w:t>
      </w:r>
    </w:p>
    <w:p w14:paraId="5C968881" w14:textId="4692CF6B" w:rsidR="004C0C73" w:rsidRPr="004C0C73" w:rsidRDefault="004C0C73" w:rsidP="004C0C73">
      <w:pPr>
        <w:spacing w:after="142" w:line="270" w:lineRule="atLeast"/>
        <w:rPr>
          <w:rFonts w:ascii="Arial" w:hAnsi="Arial" w:cs="Arial"/>
          <w:b/>
          <w:color w:val="000000"/>
          <w:szCs w:val="24"/>
          <w:lang w:val="en-GB"/>
        </w:rPr>
      </w:pPr>
      <w:r w:rsidRPr="00CF16C9">
        <w:rPr>
          <w:rFonts w:ascii="Arial" w:hAnsi="Arial" w:cs="Arial"/>
          <w:szCs w:val="24"/>
        </w:rPr>
        <w:br/>
      </w:r>
      <w:r w:rsidR="00144798" w:rsidRPr="00144798">
        <w:rPr>
          <w:rFonts w:ascii="Arial" w:hAnsi="Arial" w:cs="Arial"/>
          <w:color w:val="000000"/>
          <w:szCs w:val="24"/>
          <w:lang w:val="en-GB"/>
        </w:rPr>
        <w:t>Invited applicants are encouraged to call the program manager on 3034 4110 or via email on</w:t>
      </w:r>
      <w:r w:rsidR="00144798">
        <w:rPr>
          <w:rFonts w:ascii="Arial" w:hAnsi="Arial" w:cs="Arial"/>
          <w:b/>
          <w:color w:val="000000"/>
          <w:szCs w:val="24"/>
          <w:lang w:val="en-GB"/>
        </w:rPr>
        <w:t xml:space="preserve"> </w:t>
      </w:r>
      <w:hyperlink r:id="rId8" w:history="1">
        <w:r w:rsidR="00144798" w:rsidRPr="004C0C73">
          <w:rPr>
            <w:rStyle w:val="Hyperlink"/>
            <w:rFonts w:ascii="Arial" w:hAnsi="Arial" w:cs="Arial"/>
            <w:szCs w:val="24"/>
          </w:rPr>
          <w:t>investment@arts.qld.gov.au</w:t>
        </w:r>
      </w:hyperlink>
      <w:r w:rsidR="00144798" w:rsidRPr="004C0C73">
        <w:rPr>
          <w:rFonts w:ascii="Arial" w:hAnsi="Arial" w:cs="Arial"/>
          <w:szCs w:val="24"/>
        </w:rPr>
        <w:t>.</w:t>
      </w:r>
    </w:p>
    <w:p w14:paraId="38BBFA94" w14:textId="77777777" w:rsidR="005665F1" w:rsidRDefault="005665F1" w:rsidP="004C0C73">
      <w:pPr>
        <w:spacing w:line="270" w:lineRule="atLeast"/>
        <w:rPr>
          <w:rStyle w:val="Hyperlink"/>
          <w:rFonts w:ascii="Arial" w:hAnsi="Arial" w:cs="Arial"/>
          <w:b/>
          <w:color w:val="auto"/>
          <w:szCs w:val="24"/>
        </w:rPr>
      </w:pPr>
    </w:p>
    <w:p w14:paraId="15FF9A74" w14:textId="7BA82EDE" w:rsidR="004C0C73" w:rsidRPr="004C0C73" w:rsidRDefault="007A765F" w:rsidP="004C0C73">
      <w:pPr>
        <w:spacing w:line="270" w:lineRule="atLeast"/>
        <w:rPr>
          <w:rStyle w:val="Hyperlink"/>
          <w:rFonts w:ascii="Arial" w:hAnsi="Arial" w:cs="Arial"/>
          <w:b/>
          <w:szCs w:val="24"/>
        </w:rPr>
      </w:pPr>
      <w:r>
        <w:rPr>
          <w:rStyle w:val="Hyperlink"/>
          <w:rFonts w:ascii="Arial" w:hAnsi="Arial" w:cs="Arial"/>
          <w:b/>
          <w:color w:val="auto"/>
          <w:szCs w:val="24"/>
        </w:rPr>
        <w:t xml:space="preserve">General </w:t>
      </w:r>
      <w:r w:rsidR="00144798" w:rsidRPr="005665F1">
        <w:rPr>
          <w:rStyle w:val="Hyperlink"/>
          <w:rFonts w:ascii="Arial" w:hAnsi="Arial" w:cs="Arial"/>
          <w:b/>
          <w:color w:val="auto"/>
          <w:szCs w:val="24"/>
        </w:rPr>
        <w:t xml:space="preserve">Arts Queensland </w:t>
      </w:r>
      <w:r w:rsidR="004C0C73" w:rsidRPr="005665F1">
        <w:rPr>
          <w:rStyle w:val="Hyperlink"/>
          <w:rFonts w:ascii="Arial" w:hAnsi="Arial" w:cs="Arial"/>
          <w:b/>
          <w:color w:val="auto"/>
          <w:szCs w:val="24"/>
        </w:rPr>
        <w:t xml:space="preserve">Contact </w:t>
      </w:r>
      <w:r w:rsidR="00144798" w:rsidRPr="005665F1">
        <w:rPr>
          <w:rStyle w:val="Hyperlink"/>
          <w:rFonts w:ascii="Arial" w:hAnsi="Arial" w:cs="Arial"/>
          <w:b/>
          <w:color w:val="auto"/>
          <w:szCs w:val="24"/>
        </w:rPr>
        <w:t>Details</w:t>
      </w:r>
      <w:r w:rsidR="004C0C73" w:rsidRPr="005665F1">
        <w:rPr>
          <w:rStyle w:val="Hyperlink"/>
          <w:rFonts w:ascii="Arial" w:hAnsi="Arial" w:cs="Arial"/>
          <w:b/>
          <w:color w:val="auto"/>
          <w:szCs w:val="24"/>
        </w:rPr>
        <w:t xml:space="preserve">: </w:t>
      </w:r>
    </w:p>
    <w:p w14:paraId="044D12C2" w14:textId="77777777" w:rsidR="005665F1" w:rsidRDefault="005665F1" w:rsidP="004C0C73">
      <w:pPr>
        <w:pStyle w:val="bullets"/>
        <w:ind w:left="0" w:firstLine="0"/>
        <w:rPr>
          <w:rFonts w:ascii="Arial" w:hAnsi="Arial" w:cs="Arial"/>
          <w:sz w:val="24"/>
          <w:szCs w:val="24"/>
        </w:rPr>
      </w:pPr>
    </w:p>
    <w:p w14:paraId="09D5029A" w14:textId="1E88E1D9" w:rsidR="004C0C73" w:rsidRPr="004C0C73" w:rsidRDefault="004C0C73" w:rsidP="004C0C73">
      <w:pPr>
        <w:pStyle w:val="bullets"/>
        <w:ind w:left="0" w:firstLine="0"/>
        <w:rPr>
          <w:rFonts w:ascii="Arial" w:hAnsi="Arial" w:cs="Arial"/>
          <w:sz w:val="24"/>
          <w:szCs w:val="24"/>
        </w:rPr>
      </w:pPr>
      <w:r w:rsidRPr="004C0C73">
        <w:rPr>
          <w:rFonts w:ascii="Arial" w:hAnsi="Arial" w:cs="Arial"/>
          <w:sz w:val="24"/>
          <w:szCs w:val="24"/>
        </w:rPr>
        <w:t>Phone: (07) 3034 4016 or toll free 1800 175 531</w:t>
      </w:r>
    </w:p>
    <w:p w14:paraId="4BD172BC" w14:textId="77777777" w:rsidR="004C0C73" w:rsidRPr="004C0C73" w:rsidRDefault="004C0C73" w:rsidP="004C0C73">
      <w:pPr>
        <w:pStyle w:val="bullets"/>
        <w:ind w:left="0" w:firstLine="0"/>
        <w:rPr>
          <w:rFonts w:ascii="Arial" w:hAnsi="Arial" w:cs="Arial"/>
          <w:sz w:val="24"/>
          <w:szCs w:val="24"/>
        </w:rPr>
      </w:pPr>
      <w:r w:rsidRPr="004C0C73">
        <w:rPr>
          <w:rFonts w:ascii="Arial" w:hAnsi="Arial" w:cs="Arial"/>
          <w:sz w:val="24"/>
          <w:szCs w:val="24"/>
        </w:rPr>
        <w:t xml:space="preserve">Email: </w:t>
      </w:r>
      <w:hyperlink r:id="rId9" w:history="1">
        <w:r w:rsidRPr="004C0C73">
          <w:rPr>
            <w:rStyle w:val="Hyperlink"/>
            <w:rFonts w:ascii="Arial" w:hAnsi="Arial" w:cs="Arial"/>
            <w:sz w:val="24"/>
            <w:szCs w:val="24"/>
          </w:rPr>
          <w:t>investment@arts.qld.gov.au</w:t>
        </w:r>
      </w:hyperlink>
      <w:r w:rsidRPr="004C0C73">
        <w:rPr>
          <w:rFonts w:ascii="Arial" w:hAnsi="Arial" w:cs="Arial"/>
          <w:sz w:val="24"/>
          <w:szCs w:val="24"/>
        </w:rPr>
        <w:t>.</w:t>
      </w:r>
    </w:p>
    <w:p w14:paraId="3D2B7741" w14:textId="77777777" w:rsidR="004C0C73" w:rsidRPr="004C0C73" w:rsidRDefault="004C0C73" w:rsidP="004C0C73">
      <w:pPr>
        <w:pStyle w:val="bullets"/>
        <w:ind w:left="0" w:firstLine="0"/>
        <w:rPr>
          <w:rFonts w:ascii="Arial" w:hAnsi="Arial" w:cs="Arial"/>
          <w:sz w:val="24"/>
          <w:szCs w:val="24"/>
        </w:rPr>
      </w:pPr>
      <w:r w:rsidRPr="004C0C73">
        <w:rPr>
          <w:rFonts w:ascii="Arial" w:hAnsi="Arial" w:cs="Arial"/>
          <w:sz w:val="24"/>
          <w:szCs w:val="24"/>
        </w:rPr>
        <w:t xml:space="preserve">Website: </w:t>
      </w:r>
      <w:hyperlink r:id="rId10" w:history="1">
        <w:r w:rsidRPr="004C0C73">
          <w:rPr>
            <w:rStyle w:val="Hyperlink"/>
            <w:rFonts w:ascii="Arial" w:hAnsi="Arial" w:cs="Arial"/>
            <w:sz w:val="24"/>
            <w:szCs w:val="24"/>
          </w:rPr>
          <w:t>www.arts.qld.gov.au</w:t>
        </w:r>
      </w:hyperlink>
    </w:p>
    <w:p w14:paraId="478AD41A" w14:textId="77777777" w:rsidR="004C0C73" w:rsidRPr="00CF16C9" w:rsidRDefault="004C0C73" w:rsidP="004C0C73">
      <w:pPr>
        <w:spacing w:line="270" w:lineRule="atLeast"/>
        <w:rPr>
          <w:rFonts w:ascii="Arial" w:hAnsi="Arial" w:cs="Arial"/>
          <w:szCs w:val="24"/>
        </w:rPr>
      </w:pPr>
    </w:p>
    <w:p w14:paraId="430FBA56" w14:textId="77777777" w:rsidR="004C0C73" w:rsidRPr="004C0C73" w:rsidRDefault="004C0C73" w:rsidP="004C0C73">
      <w:pPr>
        <w:rPr>
          <w:rFonts w:ascii="Arial" w:hAnsi="Arial"/>
          <w:b/>
          <w:szCs w:val="24"/>
        </w:rPr>
      </w:pPr>
      <w:r w:rsidRPr="004C0C73">
        <w:rPr>
          <w:rFonts w:ascii="Arial" w:hAnsi="Arial"/>
          <w:b/>
          <w:sz w:val="32"/>
          <w:szCs w:val="32"/>
        </w:rPr>
        <w:t>What are the acquittal and reporting requirements for successful applicants?</w:t>
      </w:r>
      <w:r>
        <w:rPr>
          <w:rFonts w:ascii="Arial" w:hAnsi="Arial"/>
          <w:b/>
          <w:sz w:val="32"/>
          <w:szCs w:val="32"/>
        </w:rPr>
        <w:br/>
      </w:r>
    </w:p>
    <w:p w14:paraId="4D6C58F9" w14:textId="080CFB7B" w:rsidR="004C0C73" w:rsidRPr="004C0C73" w:rsidRDefault="004C0C73" w:rsidP="004C0C73">
      <w:pPr>
        <w:pStyle w:val="body"/>
        <w:rPr>
          <w:rFonts w:ascii="Arial" w:hAnsi="Arial" w:cs="Arial"/>
          <w:color w:val="auto"/>
          <w:sz w:val="24"/>
          <w:szCs w:val="24"/>
        </w:rPr>
      </w:pPr>
      <w:r w:rsidRPr="004C0C73">
        <w:rPr>
          <w:rFonts w:ascii="Arial" w:hAnsi="Arial" w:cs="Arial"/>
          <w:color w:val="auto"/>
          <w:sz w:val="24"/>
          <w:szCs w:val="24"/>
        </w:rPr>
        <w:t>Funding recipients will be required to submit an ou</w:t>
      </w:r>
      <w:r w:rsidR="00144798">
        <w:rPr>
          <w:rFonts w:ascii="Arial" w:hAnsi="Arial" w:cs="Arial"/>
          <w:color w:val="auto"/>
          <w:sz w:val="24"/>
          <w:szCs w:val="24"/>
        </w:rPr>
        <w:t xml:space="preserve">tcome report to Arts Queensland. </w:t>
      </w:r>
      <w:r w:rsidRPr="004C0C73">
        <w:rPr>
          <w:rFonts w:ascii="Arial" w:hAnsi="Arial" w:cs="Arial"/>
          <w:color w:val="auto"/>
          <w:sz w:val="24"/>
          <w:szCs w:val="24"/>
        </w:rPr>
        <w:t xml:space="preserve">The outcome report collects information about outputs and outcomes, including artistic, cultural, social and economic returns on investment. </w:t>
      </w:r>
    </w:p>
    <w:p w14:paraId="509E193B" w14:textId="77777777" w:rsidR="004C0C73" w:rsidRPr="004C0C73" w:rsidRDefault="004C0C73" w:rsidP="004C0C73">
      <w:pPr>
        <w:pStyle w:val="body"/>
        <w:rPr>
          <w:rFonts w:ascii="Arial" w:hAnsi="Arial" w:cs="Arial"/>
          <w:color w:val="auto"/>
          <w:sz w:val="24"/>
          <w:szCs w:val="24"/>
        </w:rPr>
      </w:pPr>
      <w:r w:rsidRPr="004C0C73">
        <w:rPr>
          <w:rFonts w:ascii="Arial" w:hAnsi="Arial" w:cs="Arial"/>
          <w:color w:val="auto"/>
          <w:sz w:val="24"/>
          <w:szCs w:val="24"/>
        </w:rPr>
        <w:t>Funding acknowledgement must be clear and separately identified within independently audited financial statements.</w:t>
      </w:r>
    </w:p>
    <w:sectPr w:rsidR="004C0C73" w:rsidRPr="004C0C73" w:rsidSect="004A4D74">
      <w:headerReference w:type="default" r:id="rId11"/>
      <w:footerReference w:type="default" r:id="rId12"/>
      <w:headerReference w:type="first" r:id="rId13"/>
      <w:footerReference w:type="first" r:id="rId14"/>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1074" w14:textId="77777777" w:rsidR="00C3024C" w:rsidRDefault="00C3024C" w:rsidP="00AC0B97">
      <w:r>
        <w:separator/>
      </w:r>
    </w:p>
  </w:endnote>
  <w:endnote w:type="continuationSeparator" w:id="0">
    <w:p w14:paraId="0CAA3822" w14:textId="77777777" w:rsidR="00C3024C" w:rsidRDefault="00C3024C"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etaNormalLF-Roman">
    <w:altName w:val="Times New Roman"/>
    <w:charset w:val="00"/>
    <w:family w:val="auto"/>
    <w:pitch w:val="default"/>
  </w:font>
  <w:font w:name="MetaMediumLF-Roman">
    <w:charset w:val="00"/>
    <w:family w:val="auto"/>
    <w:pitch w:val="default"/>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8FB9" w14:textId="77777777" w:rsidR="008F722E" w:rsidRDefault="008F722E" w:rsidP="008F722E">
    <w:pPr>
      <w:pStyle w:val="Footer"/>
    </w:pPr>
  </w:p>
  <w:p w14:paraId="02B18A65" w14:textId="77777777" w:rsidR="008F722E" w:rsidRDefault="008F722E">
    <w:pPr>
      <w:pStyle w:val="Footer"/>
    </w:pPr>
    <w:r>
      <w:rPr>
        <w:noProof/>
        <w:lang w:eastAsia="en-AU"/>
      </w:rPr>
      <w:drawing>
        <wp:anchor distT="0" distB="0" distL="114300" distR="114300" simplePos="0" relativeHeight="251665408" behindDoc="1" locked="0" layoutInCell="1" allowOverlap="1" wp14:anchorId="1796AB88" wp14:editId="0A3F3383">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D632" w14:textId="77777777" w:rsidR="00AC0B97" w:rsidRDefault="007F4390">
    <w:pPr>
      <w:pStyle w:val="Footer"/>
    </w:pPr>
    <w:r>
      <w:rPr>
        <w:noProof/>
        <w:lang w:eastAsia="en-AU"/>
      </w:rPr>
      <w:drawing>
        <wp:anchor distT="0" distB="0" distL="114300" distR="114300" simplePos="0" relativeHeight="251661312" behindDoc="1" locked="0" layoutInCell="1" allowOverlap="1" wp14:anchorId="34BA3E00" wp14:editId="67E9635C">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9D28" w14:textId="77777777" w:rsidR="00C3024C" w:rsidRDefault="00C3024C" w:rsidP="00AC0B97">
      <w:r>
        <w:separator/>
      </w:r>
    </w:p>
  </w:footnote>
  <w:footnote w:type="continuationSeparator" w:id="0">
    <w:p w14:paraId="308427AD" w14:textId="77777777" w:rsidR="00C3024C" w:rsidRDefault="00C3024C"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B262"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414D5436" wp14:editId="4EA47E86">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EB17F1"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A5F5" w14:textId="77777777" w:rsidR="00AC0B97" w:rsidRDefault="007F4390">
    <w:pPr>
      <w:pStyle w:val="Header"/>
    </w:pPr>
    <w:r>
      <w:rPr>
        <w:noProof/>
        <w:lang w:eastAsia="en-AU"/>
      </w:rPr>
      <w:drawing>
        <wp:anchor distT="0" distB="0" distL="114300" distR="114300" simplePos="0" relativeHeight="251660288" behindDoc="1" locked="0" layoutInCell="1" allowOverlap="1" wp14:anchorId="35A7D76C" wp14:editId="030011DF">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1A6B7E"/>
    <w:multiLevelType w:val="hybridMultilevel"/>
    <w:tmpl w:val="B7FE3B18"/>
    <w:lvl w:ilvl="0" w:tplc="92E85FC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6F4BD9"/>
    <w:multiLevelType w:val="hybridMultilevel"/>
    <w:tmpl w:val="ED2A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0051E6"/>
    <w:multiLevelType w:val="hybridMultilevel"/>
    <w:tmpl w:val="7584E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363A2"/>
    <w:rsid w:val="00051F23"/>
    <w:rsid w:val="00054E63"/>
    <w:rsid w:val="00125059"/>
    <w:rsid w:val="001318FD"/>
    <w:rsid w:val="00144798"/>
    <w:rsid w:val="00173C65"/>
    <w:rsid w:val="00191DBC"/>
    <w:rsid w:val="0021190C"/>
    <w:rsid w:val="002152AB"/>
    <w:rsid w:val="00223A45"/>
    <w:rsid w:val="00225C1D"/>
    <w:rsid w:val="00227800"/>
    <w:rsid w:val="00237EAF"/>
    <w:rsid w:val="00246590"/>
    <w:rsid w:val="00272070"/>
    <w:rsid w:val="002C5F89"/>
    <w:rsid w:val="002F4852"/>
    <w:rsid w:val="002F5FF1"/>
    <w:rsid w:val="0030655F"/>
    <w:rsid w:val="00306F33"/>
    <w:rsid w:val="00390BEE"/>
    <w:rsid w:val="0042211E"/>
    <w:rsid w:val="00465BFB"/>
    <w:rsid w:val="004833B0"/>
    <w:rsid w:val="00492745"/>
    <w:rsid w:val="004942FA"/>
    <w:rsid w:val="004A4D74"/>
    <w:rsid w:val="004A5954"/>
    <w:rsid w:val="004C0C73"/>
    <w:rsid w:val="004D0D35"/>
    <w:rsid w:val="005665F1"/>
    <w:rsid w:val="005967D6"/>
    <w:rsid w:val="005B1765"/>
    <w:rsid w:val="005B62AF"/>
    <w:rsid w:val="00636FC5"/>
    <w:rsid w:val="00682DCC"/>
    <w:rsid w:val="006A6453"/>
    <w:rsid w:val="006E2FB5"/>
    <w:rsid w:val="00762F7B"/>
    <w:rsid w:val="007719B6"/>
    <w:rsid w:val="007A765F"/>
    <w:rsid w:val="007C63F5"/>
    <w:rsid w:val="007F1C48"/>
    <w:rsid w:val="007F221C"/>
    <w:rsid w:val="007F4390"/>
    <w:rsid w:val="007F512D"/>
    <w:rsid w:val="008025FD"/>
    <w:rsid w:val="00807DA6"/>
    <w:rsid w:val="00840A24"/>
    <w:rsid w:val="00844201"/>
    <w:rsid w:val="00865DF6"/>
    <w:rsid w:val="00873F7A"/>
    <w:rsid w:val="00883388"/>
    <w:rsid w:val="008848D0"/>
    <w:rsid w:val="008C50A4"/>
    <w:rsid w:val="008D4095"/>
    <w:rsid w:val="008F722E"/>
    <w:rsid w:val="00906EE5"/>
    <w:rsid w:val="00971BAE"/>
    <w:rsid w:val="009968D2"/>
    <w:rsid w:val="00A03B1C"/>
    <w:rsid w:val="00A1452C"/>
    <w:rsid w:val="00A45B89"/>
    <w:rsid w:val="00A5020B"/>
    <w:rsid w:val="00AC02AF"/>
    <w:rsid w:val="00AC0B97"/>
    <w:rsid w:val="00AC1B28"/>
    <w:rsid w:val="00AF6206"/>
    <w:rsid w:val="00AF6D86"/>
    <w:rsid w:val="00B4630D"/>
    <w:rsid w:val="00B549FD"/>
    <w:rsid w:val="00B809F1"/>
    <w:rsid w:val="00BB03E3"/>
    <w:rsid w:val="00BB53A4"/>
    <w:rsid w:val="00BB74A8"/>
    <w:rsid w:val="00BC456D"/>
    <w:rsid w:val="00BF1431"/>
    <w:rsid w:val="00C1487F"/>
    <w:rsid w:val="00C3024C"/>
    <w:rsid w:val="00C57754"/>
    <w:rsid w:val="00C60994"/>
    <w:rsid w:val="00C64D68"/>
    <w:rsid w:val="00C73F2D"/>
    <w:rsid w:val="00CD57DF"/>
    <w:rsid w:val="00CE78AA"/>
    <w:rsid w:val="00CF16C9"/>
    <w:rsid w:val="00CF5C41"/>
    <w:rsid w:val="00D43146"/>
    <w:rsid w:val="00DB3590"/>
    <w:rsid w:val="00DE5FCF"/>
    <w:rsid w:val="00DF0126"/>
    <w:rsid w:val="00EA4C88"/>
    <w:rsid w:val="00EA5B4F"/>
    <w:rsid w:val="00ED55A4"/>
    <w:rsid w:val="00F80D21"/>
    <w:rsid w:val="00F865D0"/>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D9A6B1"/>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customStyle="1" w:styleId="body">
    <w:name w:val="body"/>
    <w:basedOn w:val="Normal"/>
    <w:uiPriority w:val="99"/>
    <w:rsid w:val="004C0C73"/>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head1">
    <w:name w:val="head 1"/>
    <w:basedOn w:val="Normal"/>
    <w:uiPriority w:val="99"/>
    <w:rsid w:val="004C0C73"/>
    <w:pPr>
      <w:widowControl w:val="0"/>
      <w:pBdr>
        <w:bottom w:val="dotted" w:sz="16" w:space="2" w:color="000000"/>
      </w:pBdr>
      <w:suppressAutoHyphens/>
      <w:autoSpaceDE w:val="0"/>
      <w:autoSpaceDN w:val="0"/>
      <w:adjustRightInd w:val="0"/>
      <w:spacing w:before="227" w:after="227" w:line="480" w:lineRule="atLeast"/>
      <w:textAlignment w:val="center"/>
    </w:pPr>
    <w:rPr>
      <w:rFonts w:ascii="MetaMediumLF-Roman" w:eastAsia="MS Mincho" w:hAnsi="MetaMediumLF-Roman" w:cs="MetaMediumLF-Roman"/>
      <w:color w:val="000000"/>
      <w:sz w:val="44"/>
      <w:szCs w:val="44"/>
      <w:lang w:val="en-GB"/>
    </w:rPr>
  </w:style>
  <w:style w:type="paragraph" w:customStyle="1" w:styleId="header2">
    <w:name w:val="header 2"/>
    <w:basedOn w:val="Normal"/>
    <w:uiPriority w:val="99"/>
    <w:rsid w:val="004C0C73"/>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rPr>
  </w:style>
  <w:style w:type="paragraph" w:customStyle="1" w:styleId="body0">
    <w:name w:val="body :"/>
    <w:basedOn w:val="body"/>
    <w:uiPriority w:val="99"/>
    <w:rsid w:val="004C0C73"/>
    <w:pPr>
      <w:spacing w:after="28"/>
    </w:pPr>
  </w:style>
  <w:style w:type="paragraph" w:customStyle="1" w:styleId="bullets">
    <w:name w:val="bullets"/>
    <w:basedOn w:val="body"/>
    <w:uiPriority w:val="99"/>
    <w:rsid w:val="004C0C73"/>
    <w:pPr>
      <w:spacing w:after="28"/>
      <w:ind w:left="283" w:hanging="283"/>
    </w:pPr>
  </w:style>
  <w:style w:type="paragraph" w:customStyle="1" w:styleId="bulletslast">
    <w:name w:val="bullets last"/>
    <w:basedOn w:val="bullets"/>
    <w:uiPriority w:val="99"/>
    <w:rsid w:val="004C0C73"/>
    <w:pPr>
      <w:spacing w:after="142"/>
    </w:pPr>
  </w:style>
  <w:style w:type="character" w:styleId="Hyperlink">
    <w:name w:val="Hyperlink"/>
    <w:uiPriority w:val="99"/>
    <w:unhideWhenUsed/>
    <w:rsid w:val="004C0C73"/>
    <w:rPr>
      <w:color w:val="0000FF"/>
      <w:u w:val="single"/>
    </w:rPr>
  </w:style>
  <w:style w:type="paragraph" w:styleId="ListParagraph">
    <w:name w:val="List Paragraph"/>
    <w:basedOn w:val="Normal"/>
    <w:uiPriority w:val="34"/>
    <w:qFormat/>
    <w:rsid w:val="004C0C73"/>
    <w:pPr>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8D4095"/>
    <w:rPr>
      <w:sz w:val="16"/>
      <w:szCs w:val="16"/>
    </w:rPr>
  </w:style>
  <w:style w:type="paragraph" w:styleId="CommentText">
    <w:name w:val="annotation text"/>
    <w:basedOn w:val="Normal"/>
    <w:link w:val="CommentTextChar"/>
    <w:uiPriority w:val="99"/>
    <w:semiHidden/>
    <w:unhideWhenUsed/>
    <w:rsid w:val="008D4095"/>
    <w:rPr>
      <w:sz w:val="20"/>
    </w:rPr>
  </w:style>
  <w:style w:type="character" w:customStyle="1" w:styleId="CommentTextChar">
    <w:name w:val="Comment Text Char"/>
    <w:basedOn w:val="DefaultParagraphFont"/>
    <w:link w:val="CommentText"/>
    <w:uiPriority w:val="99"/>
    <w:semiHidden/>
    <w:rsid w:val="008D4095"/>
  </w:style>
  <w:style w:type="paragraph" w:styleId="CommentSubject">
    <w:name w:val="annotation subject"/>
    <w:basedOn w:val="CommentText"/>
    <w:next w:val="CommentText"/>
    <w:link w:val="CommentSubjectChar"/>
    <w:uiPriority w:val="99"/>
    <w:semiHidden/>
    <w:unhideWhenUsed/>
    <w:rsid w:val="008D4095"/>
    <w:rPr>
      <w:b/>
      <w:bCs/>
    </w:rPr>
  </w:style>
  <w:style w:type="character" w:customStyle="1" w:styleId="CommentSubjectChar">
    <w:name w:val="Comment Subject Char"/>
    <w:basedOn w:val="CommentTextChar"/>
    <w:link w:val="CommentSubject"/>
    <w:uiPriority w:val="99"/>
    <w:semiHidden/>
    <w:rsid w:val="008D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ment@arts.qld.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qld.gov.au" TargetMode="External"/><Relationship Id="rId4" Type="http://schemas.openxmlformats.org/officeDocument/2006/relationships/settings" Target="settings.xml"/><Relationship Id="rId9" Type="http://schemas.openxmlformats.org/officeDocument/2006/relationships/hyperlink" Target="mailto:investment@arts.qld.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EF6B-827F-4695-B4D6-7AE3E57C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4</cp:revision>
  <dcterms:created xsi:type="dcterms:W3CDTF">2020-08-07T06:17:00Z</dcterms:created>
  <dcterms:modified xsi:type="dcterms:W3CDTF">2020-09-30T23:27:00Z</dcterms:modified>
</cp:coreProperties>
</file>