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F47E6" w14:textId="5C08CCD5" w:rsidR="0057566F" w:rsidRPr="000A5ABF" w:rsidRDefault="00AA5D0C" w:rsidP="0057566F">
      <w:pPr>
        <w:pStyle w:val="head1"/>
        <w:pBdr>
          <w:bottom w:val="none" w:sz="0" w:space="0" w:color="auto"/>
        </w:pBdr>
        <w:spacing w:before="0" w:after="120"/>
        <w:rPr>
          <w:rFonts w:ascii="Arial" w:hAnsi="Arial" w:cs="Arial"/>
          <w:color w:val="auto"/>
        </w:rPr>
      </w:pPr>
      <w:r w:rsidRPr="0057566F">
        <w:rPr>
          <w:rFonts w:ascii="Arial" w:hAnsi="Arial" w:cs="Arial"/>
          <w:b/>
          <w:color w:val="auto"/>
        </w:rPr>
        <w:t>Strategic Infrastructure Fund</w:t>
      </w:r>
      <w:r w:rsidR="000A5ABF">
        <w:rPr>
          <w:rFonts w:ascii="Arial" w:hAnsi="Arial" w:cs="Arial"/>
          <w:b/>
          <w:color w:val="auto"/>
        </w:rPr>
        <w:br/>
      </w:r>
      <w:r w:rsidR="000A5ABF" w:rsidRPr="000A5ABF">
        <w:rPr>
          <w:rFonts w:ascii="Arial" w:hAnsi="Arial" w:cs="Arial"/>
          <w:color w:val="auto"/>
        </w:rPr>
        <w:br/>
      </w:r>
      <w:r w:rsidR="0057566F" w:rsidRPr="0057566F">
        <w:rPr>
          <w:rFonts w:ascii="Arial" w:hAnsi="Arial" w:cs="Arial"/>
          <w:b/>
          <w:color w:val="auto"/>
        </w:rPr>
        <w:t>Guidelines</w:t>
      </w:r>
      <w:r w:rsidR="0057566F">
        <w:rPr>
          <w:rFonts w:ascii="Arial" w:hAnsi="Arial" w:cs="Arial"/>
          <w:b/>
          <w:color w:val="auto"/>
        </w:rPr>
        <w:br/>
      </w:r>
    </w:p>
    <w:p w14:paraId="52C1986B" w14:textId="0AAD2DEE" w:rsidR="00AA5D0C" w:rsidRPr="0057566F" w:rsidRDefault="00AA5D0C" w:rsidP="0057566F">
      <w:pPr>
        <w:rPr>
          <w:rFonts w:ascii="Arial" w:eastAsia="MS Mincho" w:hAnsi="Arial"/>
          <w:b/>
          <w:sz w:val="32"/>
          <w:szCs w:val="32"/>
          <w:lang w:val="en-GB"/>
        </w:rPr>
      </w:pPr>
      <w:r w:rsidRPr="0057566F">
        <w:rPr>
          <w:rFonts w:ascii="Arial" w:eastAsia="MS Mincho" w:hAnsi="Arial"/>
          <w:b/>
          <w:sz w:val="32"/>
          <w:szCs w:val="32"/>
          <w:lang w:val="en-GB"/>
        </w:rPr>
        <w:t>Introduction</w:t>
      </w:r>
      <w:r w:rsidR="0057566F" w:rsidRPr="0057566F">
        <w:rPr>
          <w:rFonts w:ascii="Arial" w:eastAsia="MS Mincho" w:hAnsi="Arial"/>
          <w:b/>
          <w:sz w:val="32"/>
          <w:szCs w:val="32"/>
          <w:lang w:val="en-GB"/>
        </w:rPr>
        <w:br/>
      </w:r>
      <w:r w:rsidR="0057566F" w:rsidRPr="0057566F">
        <w:rPr>
          <w:rFonts w:ascii="Arial" w:hAnsi="Arial" w:cs="Arial"/>
          <w:b/>
          <w:szCs w:val="24"/>
        </w:rPr>
        <w:br/>
      </w:r>
      <w:proofErr w:type="gramStart"/>
      <w:r w:rsidR="0057566F" w:rsidRPr="0057566F">
        <w:rPr>
          <w:rFonts w:ascii="Arial" w:hAnsi="Arial" w:cs="Arial"/>
        </w:rPr>
        <w:t>The</w:t>
      </w:r>
      <w:proofErr w:type="gramEnd"/>
      <w:r w:rsidR="0057566F" w:rsidRPr="0057566F">
        <w:rPr>
          <w:rFonts w:ascii="Arial" w:hAnsi="Arial" w:cs="Arial"/>
        </w:rPr>
        <w:t xml:space="preserve"> arts and cultural sector has been significantly impacted by the COVID-19 pandemic and associated restrictions on indoor performances and mass gatherings. The Queensland Government acknowledges the importance of enabling continued access to arts and cultural activities in a way that is compatible with health considerations and that limits the spread of COVID</w:t>
      </w:r>
      <w:r w:rsidR="0057566F">
        <w:rPr>
          <w:rFonts w:ascii="Arial" w:hAnsi="Arial" w:cs="Arial"/>
        </w:rPr>
        <w:t>-</w:t>
      </w:r>
      <w:r w:rsidR="0057566F" w:rsidRPr="0057566F">
        <w:rPr>
          <w:rFonts w:ascii="Arial" w:hAnsi="Arial" w:cs="Arial"/>
        </w:rPr>
        <w:t>19.</w:t>
      </w:r>
      <w:r w:rsidR="0057566F" w:rsidRPr="0057566F">
        <w:rPr>
          <w:rFonts w:ascii="Arial" w:hAnsi="Arial" w:cs="Arial"/>
          <w:i/>
          <w:szCs w:val="24"/>
        </w:rPr>
        <w:br/>
      </w:r>
      <w:r w:rsidR="0057566F" w:rsidRPr="0057566F">
        <w:rPr>
          <w:rFonts w:ascii="Arial" w:hAnsi="Arial" w:cs="Arial"/>
          <w:b/>
          <w:szCs w:val="24"/>
        </w:rPr>
        <w:br/>
      </w:r>
      <w:r w:rsidRPr="0057566F">
        <w:rPr>
          <w:rFonts w:ascii="Arial" w:eastAsia="MS Mincho" w:hAnsi="Arial"/>
          <w:b/>
          <w:sz w:val="32"/>
          <w:szCs w:val="32"/>
          <w:lang w:val="en-GB"/>
        </w:rPr>
        <w:t>What is the Strategic Infrastructure Fund?</w:t>
      </w:r>
    </w:p>
    <w:p w14:paraId="680117DC" w14:textId="77777777" w:rsidR="00AA5D0C" w:rsidRPr="000A5ABF" w:rsidRDefault="00AA5D0C" w:rsidP="0057566F">
      <w:pPr>
        <w:rPr>
          <w:rFonts w:ascii="Arial" w:eastAsia="MS Mincho" w:hAnsi="Arial" w:cs="Arial"/>
          <w:szCs w:val="24"/>
          <w:lang w:val="en-GB"/>
        </w:rPr>
      </w:pPr>
    </w:p>
    <w:p w14:paraId="0CFD4EB5" w14:textId="4DF4D894" w:rsidR="00AA5D0C" w:rsidRPr="00F14728" w:rsidRDefault="00AA5D0C" w:rsidP="0057566F">
      <w:pPr>
        <w:spacing w:after="160" w:line="259" w:lineRule="auto"/>
        <w:rPr>
          <w:rFonts w:ascii="Arial" w:eastAsia="MS Mincho" w:hAnsi="Arial" w:cs="Arial"/>
          <w:lang w:val="en-GB"/>
        </w:rPr>
      </w:pPr>
      <w:r w:rsidRPr="00F14728">
        <w:rPr>
          <w:rFonts w:ascii="Arial" w:hAnsi="Arial" w:cs="Arial"/>
          <w:lang w:val="en-GB"/>
        </w:rPr>
        <w:t xml:space="preserve">The </w:t>
      </w:r>
      <w:r w:rsidRPr="00F14728">
        <w:rPr>
          <w:rFonts w:ascii="Arial" w:hAnsi="Arial" w:cs="Arial"/>
          <w:i/>
          <w:lang w:val="en-GB"/>
        </w:rPr>
        <w:t xml:space="preserve">Strategic Infrastructure Fund </w:t>
      </w:r>
      <w:r w:rsidRPr="00F14728">
        <w:rPr>
          <w:rFonts w:ascii="Arial" w:hAnsi="Arial" w:cs="Arial"/>
          <w:lang w:val="en-GB"/>
        </w:rPr>
        <w:t xml:space="preserve">is a limited-life </w:t>
      </w:r>
      <w:r w:rsidR="007E2585">
        <w:rPr>
          <w:rFonts w:ascii="Arial" w:hAnsi="Arial" w:cs="Arial"/>
          <w:lang w:val="en-GB"/>
        </w:rPr>
        <w:t xml:space="preserve">matched </w:t>
      </w:r>
      <w:r w:rsidRPr="00F14728">
        <w:rPr>
          <w:rFonts w:ascii="Arial" w:hAnsi="Arial" w:cs="Arial"/>
          <w:lang w:val="en-GB"/>
        </w:rPr>
        <w:t xml:space="preserve">funding program that will support </w:t>
      </w:r>
      <w:r w:rsidR="007E2585">
        <w:rPr>
          <w:rFonts w:ascii="Arial" w:hAnsi="Arial" w:cs="Arial"/>
          <w:lang w:val="en-GB"/>
        </w:rPr>
        <w:t xml:space="preserve">not for profit </w:t>
      </w:r>
      <w:r w:rsidRPr="00F14728">
        <w:rPr>
          <w:rFonts w:ascii="Arial" w:hAnsi="Arial" w:cs="Arial"/>
          <w:lang w:val="en-GB"/>
        </w:rPr>
        <w:t>arts</w:t>
      </w:r>
      <w:r w:rsidR="00DB29C1">
        <w:rPr>
          <w:rFonts w:ascii="Arial" w:hAnsi="Arial" w:cs="Arial"/>
          <w:lang w:val="en-GB"/>
        </w:rPr>
        <w:t xml:space="preserve"> and cultural </w:t>
      </w:r>
      <w:r w:rsidRPr="00F14728">
        <w:rPr>
          <w:rFonts w:ascii="Arial" w:hAnsi="Arial" w:cs="Arial"/>
          <w:lang w:val="en-GB"/>
        </w:rPr>
        <w:t xml:space="preserve">organisations to upgrade facilities or undertake an infrastructure project that has broad benefit across a range of partners or the arts and cultural sector. </w:t>
      </w:r>
    </w:p>
    <w:p w14:paraId="6CC12BED" w14:textId="7F8D83B1" w:rsidR="00AA5D0C" w:rsidRPr="00F14728" w:rsidRDefault="00AA5D0C" w:rsidP="0057566F">
      <w:pPr>
        <w:rPr>
          <w:rFonts w:ascii="Arial" w:eastAsia="MS Mincho" w:hAnsi="Arial" w:cs="Arial"/>
          <w:lang w:val="en-GB"/>
        </w:rPr>
      </w:pPr>
      <w:r w:rsidRPr="00F14728">
        <w:rPr>
          <w:rFonts w:ascii="Arial" w:eastAsia="MS Mincho" w:hAnsi="Arial" w:cs="Arial"/>
          <w:lang w:val="en-GB"/>
        </w:rPr>
        <w:t xml:space="preserve">Through this funding, we aim to assist Queensland-based </w:t>
      </w:r>
      <w:r w:rsidR="007E2585">
        <w:rPr>
          <w:rFonts w:ascii="Arial" w:eastAsia="MS Mincho" w:hAnsi="Arial" w:cs="Arial"/>
          <w:lang w:val="en-GB"/>
        </w:rPr>
        <w:t xml:space="preserve">not for profit </w:t>
      </w:r>
      <w:r w:rsidRPr="00F14728">
        <w:rPr>
          <w:rFonts w:ascii="Arial" w:eastAsia="MS Mincho" w:hAnsi="Arial" w:cs="Arial"/>
          <w:lang w:val="en-GB"/>
        </w:rPr>
        <w:t xml:space="preserve">arts and cultural organisations in financing infrastructure works and upgrades that will </w:t>
      </w:r>
      <w:r w:rsidRPr="00F14728">
        <w:rPr>
          <w:rFonts w:ascii="Arial" w:hAnsi="Arial" w:cs="Arial"/>
          <w:lang w:val="en-GB"/>
        </w:rPr>
        <w:t xml:space="preserve">strengthen their resilience and capacity to deliver arts experiences to their audiences and communities. </w:t>
      </w:r>
    </w:p>
    <w:p w14:paraId="49BF0973" w14:textId="77777777" w:rsidR="00AA5D0C" w:rsidRPr="00F14728" w:rsidRDefault="00AA5D0C" w:rsidP="0057566F">
      <w:pPr>
        <w:rPr>
          <w:rFonts w:ascii="Arial" w:eastAsia="MS Mincho" w:hAnsi="Arial" w:cs="Arial"/>
          <w:lang w:val="en-GB"/>
        </w:rPr>
      </w:pPr>
    </w:p>
    <w:p w14:paraId="0DA762CB" w14:textId="0431800A" w:rsidR="00B71C74" w:rsidRPr="009D3298" w:rsidRDefault="003F3CC4" w:rsidP="003F3CC4">
      <w:pPr>
        <w:rPr>
          <w:rFonts w:ascii="Arial" w:hAnsi="Arial" w:cs="Arial"/>
        </w:rPr>
      </w:pPr>
      <w:r w:rsidRPr="009D3298">
        <w:rPr>
          <w:rFonts w:ascii="Arial" w:hAnsi="Arial" w:cs="Arial"/>
        </w:rPr>
        <w:t>Application</w:t>
      </w:r>
      <w:r w:rsidR="0002443B" w:rsidRPr="009D3298">
        <w:rPr>
          <w:rFonts w:ascii="Arial" w:hAnsi="Arial" w:cs="Arial"/>
        </w:rPr>
        <w:t>s</w:t>
      </w:r>
      <w:r w:rsidRPr="009D3298">
        <w:rPr>
          <w:rFonts w:ascii="Arial" w:hAnsi="Arial" w:cs="Arial"/>
        </w:rPr>
        <w:t xml:space="preserve"> will open on 1</w:t>
      </w:r>
      <w:r w:rsidR="00DB29C1" w:rsidRPr="009D3298">
        <w:rPr>
          <w:rFonts w:ascii="Arial" w:hAnsi="Arial" w:cs="Arial"/>
        </w:rPr>
        <w:t>1</w:t>
      </w:r>
      <w:r w:rsidRPr="009D3298">
        <w:rPr>
          <w:rFonts w:ascii="Arial" w:hAnsi="Arial" w:cs="Arial"/>
        </w:rPr>
        <w:t xml:space="preserve"> August 2020 and will close on </w:t>
      </w:r>
      <w:r w:rsidR="00DB29C1" w:rsidRPr="009D3298">
        <w:rPr>
          <w:rFonts w:ascii="Arial" w:hAnsi="Arial" w:cs="Arial"/>
        </w:rPr>
        <w:t xml:space="preserve">31 August </w:t>
      </w:r>
      <w:r w:rsidRPr="009D3298">
        <w:rPr>
          <w:rFonts w:ascii="Arial" w:hAnsi="Arial" w:cs="Arial"/>
        </w:rPr>
        <w:t>2020</w:t>
      </w:r>
      <w:r w:rsidR="00DB29C1" w:rsidRPr="009D3298">
        <w:rPr>
          <w:rFonts w:ascii="Arial" w:hAnsi="Arial" w:cs="Arial"/>
        </w:rPr>
        <w:t xml:space="preserve">. </w:t>
      </w:r>
      <w:r w:rsidRPr="009D3298">
        <w:rPr>
          <w:rFonts w:ascii="Arial" w:hAnsi="Arial" w:cs="Arial"/>
        </w:rPr>
        <w:t xml:space="preserve"> </w:t>
      </w:r>
      <w:r w:rsidR="00AA5D0C" w:rsidRPr="009D3298">
        <w:rPr>
          <w:rFonts w:ascii="Arial" w:hAnsi="Arial" w:cs="Arial"/>
        </w:rPr>
        <w:t xml:space="preserve">Arts Queensland </w:t>
      </w:r>
      <w:r w:rsidRPr="009D3298">
        <w:rPr>
          <w:rFonts w:ascii="Arial" w:hAnsi="Arial" w:cs="Arial"/>
        </w:rPr>
        <w:t xml:space="preserve">encourages applications from </w:t>
      </w:r>
      <w:r w:rsidR="00AA5D0C" w:rsidRPr="009D3298">
        <w:rPr>
          <w:rFonts w:ascii="Arial" w:hAnsi="Arial" w:cs="Arial"/>
        </w:rPr>
        <w:t>arts</w:t>
      </w:r>
      <w:r w:rsidRPr="009D3298">
        <w:rPr>
          <w:rFonts w:ascii="Arial" w:hAnsi="Arial" w:cs="Arial"/>
        </w:rPr>
        <w:t xml:space="preserve"> and cultural </w:t>
      </w:r>
      <w:r w:rsidR="00AA5D0C" w:rsidRPr="009D3298">
        <w:rPr>
          <w:rFonts w:ascii="Arial" w:hAnsi="Arial" w:cs="Arial"/>
        </w:rPr>
        <w:t>organisations</w:t>
      </w:r>
      <w:r w:rsidRPr="009D3298">
        <w:rPr>
          <w:rFonts w:ascii="Arial" w:hAnsi="Arial" w:cs="Arial"/>
        </w:rPr>
        <w:t xml:space="preserve"> with </w:t>
      </w:r>
      <w:r w:rsidR="00AA5D0C" w:rsidRPr="009D3298">
        <w:rPr>
          <w:rFonts w:ascii="Arial" w:hAnsi="Arial" w:cs="Arial"/>
        </w:rPr>
        <w:t xml:space="preserve">shovel-ready </w:t>
      </w:r>
      <w:r w:rsidRPr="009D3298">
        <w:rPr>
          <w:rFonts w:ascii="Arial" w:hAnsi="Arial" w:cs="Arial"/>
        </w:rPr>
        <w:t xml:space="preserve">projects </w:t>
      </w:r>
      <w:r w:rsidR="00AA5D0C" w:rsidRPr="009D3298">
        <w:rPr>
          <w:rFonts w:ascii="Arial" w:hAnsi="Arial" w:cs="Arial"/>
        </w:rPr>
        <w:t xml:space="preserve">with design and building works </w:t>
      </w:r>
      <w:r w:rsidR="00B71C74" w:rsidRPr="009D3298">
        <w:rPr>
          <w:rFonts w:ascii="Arial" w:hAnsi="Arial" w:cs="Arial"/>
        </w:rPr>
        <w:t xml:space="preserve">approvals </w:t>
      </w:r>
      <w:r w:rsidR="0057566F" w:rsidRPr="009D3298">
        <w:rPr>
          <w:rFonts w:ascii="Arial" w:hAnsi="Arial" w:cs="Arial"/>
        </w:rPr>
        <w:t>in place,</w:t>
      </w:r>
      <w:r w:rsidR="00AA5D0C" w:rsidRPr="009D3298">
        <w:rPr>
          <w:rFonts w:ascii="Arial" w:hAnsi="Arial" w:cs="Arial"/>
        </w:rPr>
        <w:t xml:space="preserve"> or </w:t>
      </w:r>
      <w:r w:rsidRPr="009D3298">
        <w:rPr>
          <w:rFonts w:ascii="Arial" w:hAnsi="Arial" w:cs="Arial"/>
        </w:rPr>
        <w:t xml:space="preserve">from applicants with </w:t>
      </w:r>
      <w:r w:rsidR="00AA5D0C" w:rsidRPr="009D3298">
        <w:rPr>
          <w:rFonts w:ascii="Arial" w:hAnsi="Arial" w:cs="Arial"/>
        </w:rPr>
        <w:t>infrastructure projects</w:t>
      </w:r>
      <w:r w:rsidR="00B71C74" w:rsidRPr="009D3298">
        <w:rPr>
          <w:rFonts w:ascii="Arial" w:hAnsi="Arial" w:cs="Arial"/>
        </w:rPr>
        <w:t xml:space="preserve"> </w:t>
      </w:r>
      <w:r w:rsidR="0057566F" w:rsidRPr="009D3298">
        <w:rPr>
          <w:rFonts w:ascii="Arial" w:hAnsi="Arial" w:cs="Arial"/>
        </w:rPr>
        <w:t>underway that will be completed prior to 30 June 2021</w:t>
      </w:r>
      <w:r w:rsidR="00AA5D0C" w:rsidRPr="009D3298">
        <w:rPr>
          <w:rFonts w:ascii="Arial" w:hAnsi="Arial" w:cs="Arial"/>
        </w:rPr>
        <w:t xml:space="preserve">. </w:t>
      </w:r>
    </w:p>
    <w:p w14:paraId="2D824E69" w14:textId="7B06D667" w:rsidR="003469F4" w:rsidRPr="009D3298" w:rsidRDefault="003469F4" w:rsidP="003F3CC4">
      <w:pPr>
        <w:rPr>
          <w:rFonts w:ascii="Arial" w:hAnsi="Arial" w:cs="Arial"/>
        </w:rPr>
      </w:pPr>
    </w:p>
    <w:p w14:paraId="505C1977" w14:textId="20E0D66B" w:rsidR="003469F4" w:rsidRPr="003F3CC4" w:rsidRDefault="00DB29C1" w:rsidP="003F3CC4">
      <w:pPr>
        <w:rPr>
          <w:rFonts w:ascii="Arial" w:hAnsi="Arial" w:cs="Arial"/>
        </w:rPr>
      </w:pPr>
      <w:r w:rsidRPr="009D3298">
        <w:rPr>
          <w:rFonts w:ascii="Arial" w:hAnsi="Arial" w:cs="Arial"/>
        </w:rPr>
        <w:t>A</w:t>
      </w:r>
      <w:r w:rsidR="003469F4" w:rsidRPr="009D3298">
        <w:rPr>
          <w:rFonts w:ascii="Arial" w:hAnsi="Arial" w:cs="Arial"/>
        </w:rPr>
        <w:t xml:space="preserve">pplicants will be advised </w:t>
      </w:r>
      <w:r w:rsidRPr="009D3298">
        <w:rPr>
          <w:rFonts w:ascii="Arial" w:hAnsi="Arial" w:cs="Arial"/>
        </w:rPr>
        <w:t xml:space="preserve">of outcomes </w:t>
      </w:r>
      <w:r w:rsidR="003469F4" w:rsidRPr="009D3298">
        <w:rPr>
          <w:rFonts w:ascii="Arial" w:hAnsi="Arial" w:cs="Arial"/>
        </w:rPr>
        <w:t xml:space="preserve">by </w:t>
      </w:r>
      <w:r w:rsidRPr="009D3298">
        <w:rPr>
          <w:rFonts w:ascii="Arial" w:hAnsi="Arial" w:cs="Arial"/>
        </w:rPr>
        <w:t>25 September 2020.</w:t>
      </w:r>
    </w:p>
    <w:p w14:paraId="498FD7D8" w14:textId="77777777" w:rsidR="00B71C74" w:rsidRPr="0057566F" w:rsidRDefault="00B71C74" w:rsidP="0057566F">
      <w:pPr>
        <w:ind w:left="60"/>
        <w:rPr>
          <w:rFonts w:ascii="Arial" w:hAnsi="Arial" w:cs="Arial"/>
        </w:rPr>
      </w:pPr>
    </w:p>
    <w:p w14:paraId="39A8D1EF" w14:textId="52FF70FD" w:rsidR="00AA5D0C" w:rsidRDefault="00AA5D0C" w:rsidP="006D5631">
      <w:pPr>
        <w:rPr>
          <w:rFonts w:ascii="Arial" w:hAnsi="Arial" w:cs="Arial"/>
        </w:rPr>
      </w:pPr>
      <w:r w:rsidRPr="0057566F">
        <w:rPr>
          <w:rFonts w:ascii="Arial" w:hAnsi="Arial" w:cs="Arial"/>
        </w:rPr>
        <w:t>This funding is intended to support immediate activity or exp</w:t>
      </w:r>
      <w:r w:rsidR="0057566F">
        <w:rPr>
          <w:rFonts w:ascii="Arial" w:hAnsi="Arial" w:cs="Arial"/>
        </w:rPr>
        <w:t>and upon commenced activity that will deliver increased access to performances, exhibitions and workshops.</w:t>
      </w:r>
    </w:p>
    <w:p w14:paraId="2C9E7314" w14:textId="55B17F96" w:rsidR="007E2585" w:rsidRDefault="007E2585" w:rsidP="0057566F">
      <w:pPr>
        <w:ind w:left="60"/>
        <w:rPr>
          <w:rFonts w:ascii="Arial" w:hAnsi="Arial" w:cs="Arial"/>
        </w:rPr>
      </w:pPr>
    </w:p>
    <w:p w14:paraId="1578759C" w14:textId="01A3AB52" w:rsidR="007E2585" w:rsidRPr="0057566F" w:rsidRDefault="007E2585" w:rsidP="006D5631">
      <w:pPr>
        <w:rPr>
          <w:rFonts w:ascii="Arial" w:hAnsi="Arial" w:cs="Arial"/>
        </w:rPr>
      </w:pPr>
      <w:r>
        <w:rPr>
          <w:rFonts w:ascii="Arial" w:hAnsi="Arial" w:cs="Arial"/>
        </w:rPr>
        <w:t xml:space="preserve">All funds requested must be matched by a </w:t>
      </w:r>
      <w:r w:rsidR="00E326AE">
        <w:rPr>
          <w:rFonts w:ascii="Arial" w:hAnsi="Arial" w:cs="Arial"/>
        </w:rPr>
        <w:t>cash</w:t>
      </w:r>
      <w:r>
        <w:rPr>
          <w:rFonts w:ascii="Arial" w:hAnsi="Arial" w:cs="Arial"/>
        </w:rPr>
        <w:t xml:space="preserve"> contribution.</w:t>
      </w:r>
    </w:p>
    <w:p w14:paraId="1C8A7DAA" w14:textId="77777777" w:rsidR="00AA5D0C" w:rsidRPr="00F14728" w:rsidRDefault="00AA5D0C" w:rsidP="0057566F">
      <w:pPr>
        <w:rPr>
          <w:rFonts w:ascii="Arial" w:hAnsi="Arial" w:cs="Arial"/>
          <w:b/>
        </w:rPr>
      </w:pPr>
    </w:p>
    <w:p w14:paraId="6EBB9971" w14:textId="37A4C31E" w:rsidR="00AA5D0C" w:rsidRPr="000A5ABF" w:rsidRDefault="00AA5D0C" w:rsidP="0057566F">
      <w:pPr>
        <w:rPr>
          <w:rFonts w:ascii="Arial" w:eastAsia="MS Mincho" w:hAnsi="Arial" w:cs="Arial"/>
          <w:szCs w:val="24"/>
          <w:lang w:val="en-GB"/>
        </w:rPr>
      </w:pPr>
      <w:r w:rsidRPr="0057566F">
        <w:rPr>
          <w:rFonts w:ascii="Arial" w:eastAsia="MS Mincho" w:hAnsi="Arial"/>
          <w:b/>
          <w:sz w:val="32"/>
          <w:szCs w:val="32"/>
          <w:lang w:val="en-GB"/>
        </w:rPr>
        <w:t>Queensland Government commitments</w:t>
      </w:r>
      <w:r w:rsidR="0057566F" w:rsidRPr="0057566F">
        <w:rPr>
          <w:rFonts w:ascii="Arial" w:eastAsia="MS Mincho" w:hAnsi="Arial"/>
          <w:b/>
          <w:sz w:val="32"/>
          <w:szCs w:val="32"/>
          <w:lang w:val="en-GB"/>
        </w:rPr>
        <w:br/>
      </w:r>
    </w:p>
    <w:p w14:paraId="2DFA84DB" w14:textId="77777777" w:rsidR="00AA5D0C" w:rsidRPr="00F14728" w:rsidRDefault="00AA5D0C" w:rsidP="0057566F">
      <w:pPr>
        <w:pStyle w:val="body"/>
        <w:rPr>
          <w:rFonts w:ascii="Arial" w:hAnsi="Arial" w:cs="Arial"/>
          <w:color w:val="auto"/>
          <w:sz w:val="24"/>
          <w:szCs w:val="20"/>
        </w:rPr>
      </w:pPr>
      <w:r w:rsidRPr="00F14728">
        <w:rPr>
          <w:rFonts w:ascii="Arial" w:hAnsi="Arial" w:cs="Arial"/>
          <w:color w:val="auto"/>
          <w:sz w:val="24"/>
          <w:szCs w:val="20"/>
        </w:rPr>
        <w:t xml:space="preserve">Arts Queensland is committed to realising the ambitions of the </w:t>
      </w:r>
      <w:r w:rsidRPr="00F14728">
        <w:rPr>
          <w:rFonts w:ascii="Arial" w:hAnsi="Arial" w:cs="Arial"/>
          <w:i/>
          <w:color w:val="auto"/>
          <w:sz w:val="24"/>
          <w:szCs w:val="20"/>
        </w:rPr>
        <w:t>Queensland Aboriginal and Torres Strait Islander Economic Participation Framework</w:t>
      </w:r>
      <w:r w:rsidRPr="00F14728">
        <w:rPr>
          <w:rFonts w:ascii="Arial" w:hAnsi="Arial" w:cs="Arial"/>
          <w:color w:val="auto"/>
          <w:sz w:val="24"/>
          <w:szCs w:val="20"/>
        </w:rPr>
        <w:t xml:space="preserve">, the </w:t>
      </w:r>
      <w:r w:rsidRPr="00F14728">
        <w:rPr>
          <w:rFonts w:ascii="Arial" w:hAnsi="Arial" w:cs="Arial"/>
          <w:i/>
          <w:color w:val="auto"/>
          <w:sz w:val="24"/>
          <w:szCs w:val="20"/>
        </w:rPr>
        <w:t>Queensland Cultural Diversity Policy</w:t>
      </w:r>
      <w:r w:rsidRPr="00F14728">
        <w:rPr>
          <w:rFonts w:ascii="Arial" w:hAnsi="Arial" w:cs="Arial"/>
          <w:color w:val="auto"/>
          <w:sz w:val="24"/>
          <w:szCs w:val="20"/>
        </w:rPr>
        <w:t xml:space="preserve">, the </w:t>
      </w:r>
      <w:r w:rsidRPr="00F14728">
        <w:rPr>
          <w:rFonts w:ascii="Arial" w:hAnsi="Arial" w:cs="Arial"/>
          <w:i/>
          <w:color w:val="auto"/>
          <w:sz w:val="24"/>
          <w:szCs w:val="20"/>
        </w:rPr>
        <w:t>Queensland Youth Strategy</w:t>
      </w:r>
      <w:r w:rsidRPr="00F14728">
        <w:rPr>
          <w:rFonts w:ascii="Arial" w:hAnsi="Arial" w:cs="Arial"/>
          <w:color w:val="auto"/>
          <w:sz w:val="24"/>
          <w:szCs w:val="20"/>
        </w:rPr>
        <w:t xml:space="preserve"> and </w:t>
      </w:r>
      <w:r w:rsidRPr="00F14728">
        <w:rPr>
          <w:rFonts w:ascii="Arial" w:hAnsi="Arial" w:cs="Arial"/>
          <w:i/>
          <w:color w:val="auto"/>
          <w:sz w:val="24"/>
          <w:szCs w:val="20"/>
        </w:rPr>
        <w:t>The</w:t>
      </w:r>
      <w:r w:rsidRPr="00F14728">
        <w:rPr>
          <w:rFonts w:ascii="Arial" w:hAnsi="Arial" w:cs="Arial"/>
          <w:color w:val="auto"/>
          <w:sz w:val="24"/>
          <w:szCs w:val="20"/>
        </w:rPr>
        <w:t xml:space="preserve"> </w:t>
      </w:r>
      <w:r w:rsidRPr="00F14728">
        <w:rPr>
          <w:rFonts w:ascii="Arial" w:hAnsi="Arial" w:cs="Arial"/>
          <w:i/>
          <w:color w:val="auto"/>
          <w:sz w:val="24"/>
          <w:szCs w:val="20"/>
        </w:rPr>
        <w:t>National Arts and Disability Strategy</w:t>
      </w:r>
      <w:r w:rsidRPr="00F14728">
        <w:rPr>
          <w:rFonts w:ascii="Arial" w:hAnsi="Arial" w:cs="Arial"/>
          <w:color w:val="auto"/>
          <w:sz w:val="24"/>
          <w:szCs w:val="20"/>
        </w:rPr>
        <w:t xml:space="preserve">. Applications which include the following target groups as creators, participants or audiences </w:t>
      </w:r>
      <w:r w:rsidRPr="00F14728">
        <w:rPr>
          <w:rFonts w:ascii="Arial" w:hAnsi="Arial" w:cs="Arial"/>
          <w:color w:val="auto"/>
          <w:sz w:val="24"/>
          <w:szCs w:val="20"/>
        </w:rPr>
        <w:lastRenderedPageBreak/>
        <w:t xml:space="preserve">will strengthen the implementation of Queensland Government commitments: </w:t>
      </w:r>
    </w:p>
    <w:p w14:paraId="7EC78252" w14:textId="034CA9E2" w:rsidR="00AA5D0C" w:rsidRPr="00F14728" w:rsidRDefault="00F14728" w:rsidP="0057566F">
      <w:pPr>
        <w:pStyle w:val="body"/>
        <w:numPr>
          <w:ilvl w:val="0"/>
          <w:numId w:val="3"/>
        </w:numPr>
        <w:spacing w:after="60" w:line="240" w:lineRule="auto"/>
        <w:ind w:left="714" w:hanging="357"/>
        <w:rPr>
          <w:rFonts w:ascii="Arial" w:hAnsi="Arial" w:cs="Arial"/>
          <w:color w:val="auto"/>
          <w:sz w:val="24"/>
          <w:szCs w:val="20"/>
        </w:rPr>
      </w:pPr>
      <w:r w:rsidRPr="00F14728">
        <w:rPr>
          <w:rFonts w:ascii="Arial" w:hAnsi="Arial" w:cs="Arial"/>
          <w:color w:val="auto"/>
          <w:sz w:val="24"/>
          <w:szCs w:val="20"/>
        </w:rPr>
        <w:t>Aboriginal p</w:t>
      </w:r>
      <w:r w:rsidR="00AA5D0C" w:rsidRPr="00F14728">
        <w:rPr>
          <w:rFonts w:ascii="Arial" w:hAnsi="Arial" w:cs="Arial"/>
          <w:color w:val="auto"/>
          <w:sz w:val="24"/>
          <w:szCs w:val="20"/>
        </w:rPr>
        <w:t>eoples and Tor</w:t>
      </w:r>
      <w:r w:rsidRPr="00F14728">
        <w:rPr>
          <w:rFonts w:ascii="Arial" w:hAnsi="Arial" w:cs="Arial"/>
          <w:color w:val="auto"/>
          <w:sz w:val="24"/>
          <w:szCs w:val="20"/>
        </w:rPr>
        <w:t>res Strait Islander p</w:t>
      </w:r>
      <w:r w:rsidR="00AA5D0C" w:rsidRPr="00F14728">
        <w:rPr>
          <w:rFonts w:ascii="Arial" w:hAnsi="Arial" w:cs="Arial"/>
          <w:color w:val="auto"/>
          <w:sz w:val="24"/>
          <w:szCs w:val="20"/>
        </w:rPr>
        <w:t xml:space="preserve">eoples </w:t>
      </w:r>
    </w:p>
    <w:p w14:paraId="46DF8FE8" w14:textId="77777777" w:rsidR="00AA5D0C" w:rsidRPr="00F14728" w:rsidRDefault="00AA5D0C" w:rsidP="0057566F">
      <w:pPr>
        <w:pStyle w:val="body"/>
        <w:numPr>
          <w:ilvl w:val="0"/>
          <w:numId w:val="3"/>
        </w:numPr>
        <w:spacing w:after="60" w:line="240" w:lineRule="auto"/>
        <w:ind w:left="714" w:hanging="357"/>
        <w:rPr>
          <w:rFonts w:ascii="Arial" w:hAnsi="Arial" w:cs="Arial"/>
          <w:color w:val="auto"/>
          <w:sz w:val="24"/>
          <w:szCs w:val="20"/>
        </w:rPr>
      </w:pPr>
      <w:r w:rsidRPr="00F14728">
        <w:rPr>
          <w:rFonts w:ascii="Arial" w:hAnsi="Arial" w:cs="Arial"/>
          <w:color w:val="auto"/>
          <w:sz w:val="24"/>
          <w:szCs w:val="20"/>
        </w:rPr>
        <w:t xml:space="preserve">people from a culturally and linguistically diverse background, including Australian South Sea Islanders </w:t>
      </w:r>
    </w:p>
    <w:p w14:paraId="09A08489" w14:textId="77777777" w:rsidR="00AA5D0C" w:rsidRPr="00F14728" w:rsidRDefault="00AA5D0C" w:rsidP="0057566F">
      <w:pPr>
        <w:pStyle w:val="body"/>
        <w:numPr>
          <w:ilvl w:val="0"/>
          <w:numId w:val="3"/>
        </w:numPr>
        <w:spacing w:after="60" w:line="240" w:lineRule="auto"/>
        <w:ind w:left="714" w:hanging="357"/>
        <w:rPr>
          <w:rFonts w:ascii="Arial" w:hAnsi="Arial" w:cs="Arial"/>
          <w:color w:val="auto"/>
          <w:sz w:val="24"/>
          <w:szCs w:val="20"/>
        </w:rPr>
      </w:pPr>
      <w:r w:rsidRPr="00F14728">
        <w:rPr>
          <w:rFonts w:ascii="Arial" w:hAnsi="Arial" w:cs="Arial"/>
          <w:color w:val="auto"/>
          <w:sz w:val="24"/>
          <w:szCs w:val="20"/>
        </w:rPr>
        <w:t>older people (over 55 years old)</w:t>
      </w:r>
    </w:p>
    <w:p w14:paraId="6E0939A8" w14:textId="77777777" w:rsidR="00AA5D0C" w:rsidRPr="00F14728" w:rsidRDefault="00AA5D0C" w:rsidP="0057566F">
      <w:pPr>
        <w:pStyle w:val="body"/>
        <w:numPr>
          <w:ilvl w:val="0"/>
          <w:numId w:val="3"/>
        </w:numPr>
        <w:spacing w:after="60" w:line="240" w:lineRule="auto"/>
        <w:ind w:left="714" w:hanging="357"/>
        <w:rPr>
          <w:rFonts w:ascii="Arial" w:hAnsi="Arial" w:cs="Arial"/>
          <w:color w:val="auto"/>
          <w:sz w:val="24"/>
          <w:szCs w:val="20"/>
        </w:rPr>
      </w:pPr>
      <w:r w:rsidRPr="00F14728">
        <w:rPr>
          <w:rFonts w:ascii="Arial" w:hAnsi="Arial" w:cs="Arial"/>
          <w:color w:val="auto"/>
          <w:sz w:val="24"/>
          <w:szCs w:val="20"/>
        </w:rPr>
        <w:t xml:space="preserve">young people </w:t>
      </w:r>
    </w:p>
    <w:p w14:paraId="72F5E394" w14:textId="46DE18F6" w:rsidR="00AA5D0C" w:rsidRDefault="00AA5D0C" w:rsidP="0057566F">
      <w:pPr>
        <w:pStyle w:val="body"/>
        <w:numPr>
          <w:ilvl w:val="0"/>
          <w:numId w:val="3"/>
        </w:numPr>
        <w:spacing w:after="60" w:line="240" w:lineRule="auto"/>
        <w:ind w:left="714" w:hanging="357"/>
        <w:rPr>
          <w:rFonts w:ascii="Arial" w:hAnsi="Arial" w:cs="Arial"/>
          <w:color w:val="auto"/>
          <w:sz w:val="24"/>
          <w:szCs w:val="20"/>
        </w:rPr>
      </w:pPr>
      <w:proofErr w:type="gramStart"/>
      <w:r w:rsidRPr="00F14728">
        <w:rPr>
          <w:rFonts w:ascii="Arial" w:hAnsi="Arial" w:cs="Arial"/>
          <w:color w:val="auto"/>
          <w:sz w:val="24"/>
          <w:szCs w:val="20"/>
        </w:rPr>
        <w:t>people</w:t>
      </w:r>
      <w:proofErr w:type="gramEnd"/>
      <w:r w:rsidRPr="00F14728">
        <w:rPr>
          <w:rFonts w:ascii="Arial" w:hAnsi="Arial" w:cs="Arial"/>
          <w:color w:val="auto"/>
          <w:sz w:val="24"/>
          <w:szCs w:val="20"/>
        </w:rPr>
        <w:t xml:space="preserve"> with disability*. </w:t>
      </w:r>
    </w:p>
    <w:p w14:paraId="51705EA5" w14:textId="77777777" w:rsidR="0057566F" w:rsidRPr="00F14728" w:rsidRDefault="0057566F" w:rsidP="0057566F">
      <w:pPr>
        <w:pStyle w:val="body"/>
        <w:spacing w:after="60" w:line="240" w:lineRule="auto"/>
        <w:ind w:left="714"/>
        <w:rPr>
          <w:rFonts w:ascii="Arial" w:hAnsi="Arial" w:cs="Arial"/>
          <w:color w:val="auto"/>
          <w:sz w:val="24"/>
          <w:szCs w:val="20"/>
        </w:rPr>
      </w:pPr>
    </w:p>
    <w:p w14:paraId="5E28A737" w14:textId="77777777" w:rsidR="00AA5D0C" w:rsidRPr="00F14728" w:rsidRDefault="00AA5D0C" w:rsidP="0057566F">
      <w:pPr>
        <w:pStyle w:val="body"/>
        <w:rPr>
          <w:rFonts w:ascii="Arial" w:hAnsi="Arial" w:cs="Arial"/>
          <w:color w:val="auto"/>
          <w:sz w:val="24"/>
          <w:szCs w:val="20"/>
        </w:rPr>
      </w:pPr>
      <w:r w:rsidRPr="00F14728">
        <w:rPr>
          <w:rFonts w:ascii="Arial" w:hAnsi="Arial" w:cs="Arial"/>
          <w:color w:val="auto"/>
          <w:sz w:val="24"/>
          <w:szCs w:val="20"/>
        </w:rPr>
        <w:t xml:space="preserve">*Note that funding recipients are expected to meet legal obligations in relation to accessibility including access to web content. </w:t>
      </w:r>
    </w:p>
    <w:p w14:paraId="1ED4742F" w14:textId="1A237F6C" w:rsidR="00AA5D0C" w:rsidRPr="000A5ABF" w:rsidRDefault="00AA5D0C" w:rsidP="0057566F">
      <w:pPr>
        <w:rPr>
          <w:rFonts w:ascii="Arial" w:eastAsia="MS Mincho" w:hAnsi="Arial" w:cs="Arial"/>
          <w:szCs w:val="24"/>
          <w:lang w:val="en-GB"/>
        </w:rPr>
      </w:pPr>
      <w:r w:rsidRPr="00F14728">
        <w:rPr>
          <w:rFonts w:ascii="Arial" w:hAnsi="Arial" w:cs="Arial"/>
        </w:rPr>
        <w:t xml:space="preserve">Applicants are encouraged to explore how they might direct their activities to these specific target groups as well as to regional Queenslanders where appropriate.   </w:t>
      </w:r>
      <w:r w:rsidR="0057566F">
        <w:rPr>
          <w:rFonts w:ascii="Arial" w:hAnsi="Arial" w:cs="Arial"/>
        </w:rPr>
        <w:br/>
      </w:r>
      <w:r w:rsidR="0057566F" w:rsidRPr="000A5ABF">
        <w:rPr>
          <w:rFonts w:ascii="Arial" w:eastAsia="MS Mincho" w:hAnsi="Arial" w:cs="Arial"/>
          <w:szCs w:val="24"/>
          <w:lang w:val="en-GB"/>
        </w:rPr>
        <w:br/>
      </w:r>
      <w:r w:rsidRPr="0057566F">
        <w:rPr>
          <w:rFonts w:ascii="Arial" w:eastAsia="MS Mincho" w:hAnsi="Arial"/>
          <w:b/>
          <w:sz w:val="32"/>
          <w:szCs w:val="32"/>
          <w:lang w:val="en-GB"/>
        </w:rPr>
        <w:t>What you can apply for</w:t>
      </w:r>
      <w:r w:rsidR="0057566F" w:rsidRPr="0057566F">
        <w:rPr>
          <w:rFonts w:ascii="Arial" w:eastAsia="MS Mincho" w:hAnsi="Arial"/>
          <w:b/>
          <w:sz w:val="32"/>
          <w:szCs w:val="32"/>
          <w:lang w:val="en-GB"/>
        </w:rPr>
        <w:br/>
      </w:r>
    </w:p>
    <w:p w14:paraId="577A046B" w14:textId="4DF17A71" w:rsidR="00AA5D0C" w:rsidRPr="00F14728" w:rsidRDefault="00AA5D0C" w:rsidP="0057566F">
      <w:pPr>
        <w:pStyle w:val="body"/>
        <w:rPr>
          <w:rFonts w:ascii="Arial" w:hAnsi="Arial" w:cs="Arial"/>
          <w:color w:val="auto"/>
          <w:sz w:val="24"/>
          <w:szCs w:val="20"/>
        </w:rPr>
      </w:pPr>
      <w:r w:rsidRPr="00F14728">
        <w:rPr>
          <w:rFonts w:ascii="Arial" w:hAnsi="Arial" w:cs="Arial"/>
          <w:color w:val="auto"/>
          <w:sz w:val="24"/>
          <w:szCs w:val="20"/>
        </w:rPr>
        <w:t>The</w:t>
      </w:r>
      <w:r w:rsidRPr="00F14728">
        <w:rPr>
          <w:rFonts w:ascii="Arial" w:hAnsi="Arial" w:cs="Arial"/>
          <w:i/>
          <w:color w:val="auto"/>
          <w:sz w:val="24"/>
          <w:szCs w:val="20"/>
        </w:rPr>
        <w:t xml:space="preserve"> Strategic Infrastructure</w:t>
      </w:r>
      <w:r w:rsidRPr="00F14728">
        <w:rPr>
          <w:rFonts w:ascii="Arial" w:hAnsi="Arial" w:cs="Arial"/>
          <w:color w:val="auto"/>
          <w:sz w:val="24"/>
          <w:szCs w:val="20"/>
        </w:rPr>
        <w:t xml:space="preserve"> </w:t>
      </w:r>
      <w:r w:rsidRPr="00F14728">
        <w:rPr>
          <w:rFonts w:ascii="Arial" w:hAnsi="Arial" w:cs="Arial"/>
          <w:i/>
          <w:color w:val="auto"/>
          <w:sz w:val="24"/>
          <w:szCs w:val="20"/>
        </w:rPr>
        <w:t xml:space="preserve">Fund </w:t>
      </w:r>
      <w:r w:rsidRPr="00F14728">
        <w:rPr>
          <w:rFonts w:ascii="Arial" w:hAnsi="Arial" w:cs="Arial"/>
          <w:color w:val="auto"/>
          <w:sz w:val="24"/>
          <w:szCs w:val="20"/>
        </w:rPr>
        <w:t xml:space="preserve">provides support for </w:t>
      </w:r>
      <w:r w:rsidR="00E326AE">
        <w:rPr>
          <w:rFonts w:ascii="Arial" w:hAnsi="Arial" w:cs="Arial"/>
          <w:color w:val="auto"/>
          <w:sz w:val="24"/>
          <w:szCs w:val="20"/>
        </w:rPr>
        <w:t xml:space="preserve">shovel-ready </w:t>
      </w:r>
      <w:r w:rsidRPr="00F14728">
        <w:rPr>
          <w:rFonts w:ascii="Arial" w:hAnsi="Arial" w:cs="Arial"/>
          <w:color w:val="auto"/>
          <w:sz w:val="24"/>
          <w:szCs w:val="20"/>
        </w:rPr>
        <w:t xml:space="preserve">infrastructure projects delivered by </w:t>
      </w:r>
      <w:r w:rsidR="007E2585">
        <w:rPr>
          <w:rFonts w:ascii="Arial" w:hAnsi="Arial" w:cs="Arial"/>
          <w:color w:val="auto"/>
          <w:sz w:val="24"/>
          <w:szCs w:val="20"/>
        </w:rPr>
        <w:t xml:space="preserve">not for profit </w:t>
      </w:r>
      <w:r w:rsidRPr="00DB29C1">
        <w:rPr>
          <w:rFonts w:ascii="Arial" w:hAnsi="Arial" w:cs="Arial"/>
          <w:b/>
          <w:color w:val="auto"/>
          <w:sz w:val="24"/>
          <w:szCs w:val="20"/>
        </w:rPr>
        <w:t>arts and cultural organisations</w:t>
      </w:r>
      <w:r w:rsidRPr="00F14728">
        <w:rPr>
          <w:rFonts w:ascii="Arial" w:hAnsi="Arial" w:cs="Arial"/>
          <w:color w:val="auto"/>
          <w:sz w:val="24"/>
          <w:szCs w:val="20"/>
        </w:rPr>
        <w:t xml:space="preserve">.  Funding is for the creation of new infrastructure, the upgrade of existing infrastructure, or </w:t>
      </w:r>
      <w:r w:rsidRPr="009D3298">
        <w:rPr>
          <w:rFonts w:ascii="Arial" w:hAnsi="Arial" w:cs="Arial"/>
          <w:color w:val="auto"/>
          <w:sz w:val="24"/>
          <w:szCs w:val="20"/>
        </w:rPr>
        <w:t>significant equipment purchase</w:t>
      </w:r>
      <w:r w:rsidRPr="00F14728">
        <w:rPr>
          <w:rFonts w:ascii="Arial" w:hAnsi="Arial" w:cs="Arial"/>
          <w:color w:val="auto"/>
          <w:sz w:val="24"/>
          <w:szCs w:val="20"/>
        </w:rPr>
        <w:t xml:space="preserve"> where there is demonstrated benefit across a number of organisations</w:t>
      </w:r>
      <w:r w:rsidR="00E5151C">
        <w:rPr>
          <w:rFonts w:ascii="Arial" w:hAnsi="Arial" w:cs="Arial"/>
          <w:color w:val="auto"/>
          <w:sz w:val="24"/>
          <w:szCs w:val="20"/>
        </w:rPr>
        <w:t xml:space="preserve"> and stakeholders</w:t>
      </w:r>
      <w:r w:rsidRPr="00F14728">
        <w:rPr>
          <w:rFonts w:ascii="Arial" w:hAnsi="Arial" w:cs="Arial"/>
          <w:color w:val="auto"/>
          <w:sz w:val="24"/>
          <w:szCs w:val="20"/>
        </w:rPr>
        <w:t>.</w:t>
      </w:r>
    </w:p>
    <w:p w14:paraId="7F085270" w14:textId="77777777" w:rsidR="00AA5D0C" w:rsidRPr="00F14728" w:rsidRDefault="00AA5D0C" w:rsidP="0057566F">
      <w:pPr>
        <w:pStyle w:val="body"/>
        <w:rPr>
          <w:rFonts w:ascii="Arial" w:hAnsi="Arial" w:cs="Arial"/>
          <w:color w:val="auto"/>
          <w:sz w:val="24"/>
          <w:szCs w:val="20"/>
        </w:rPr>
      </w:pPr>
      <w:r w:rsidRPr="00F14728">
        <w:rPr>
          <w:rFonts w:ascii="Arial" w:hAnsi="Arial" w:cs="Arial"/>
          <w:color w:val="auto"/>
          <w:sz w:val="24"/>
          <w:szCs w:val="20"/>
        </w:rPr>
        <w:t xml:space="preserve">When preparing your application, you should consider the following assessment criteria </w:t>
      </w:r>
    </w:p>
    <w:p w14:paraId="7D4F7D28" w14:textId="77777777" w:rsidR="00AA5D0C" w:rsidRPr="00F14728" w:rsidRDefault="00AA5D0C" w:rsidP="0057566F">
      <w:pPr>
        <w:pStyle w:val="body"/>
        <w:numPr>
          <w:ilvl w:val="0"/>
          <w:numId w:val="5"/>
        </w:numPr>
        <w:spacing w:after="0"/>
        <w:ind w:left="714" w:hanging="357"/>
        <w:rPr>
          <w:rFonts w:ascii="Arial" w:hAnsi="Arial" w:cs="Arial"/>
          <w:color w:val="auto"/>
          <w:sz w:val="24"/>
          <w:szCs w:val="20"/>
        </w:rPr>
      </w:pPr>
      <w:r w:rsidRPr="00F14728">
        <w:rPr>
          <w:rFonts w:ascii="Arial" w:hAnsi="Arial" w:cs="Arial"/>
          <w:b/>
          <w:color w:val="auto"/>
          <w:sz w:val="24"/>
          <w:szCs w:val="20"/>
        </w:rPr>
        <w:t>Need</w:t>
      </w:r>
      <w:r w:rsidRPr="00F14728">
        <w:rPr>
          <w:rFonts w:ascii="Arial" w:hAnsi="Arial" w:cs="Arial"/>
          <w:color w:val="auto"/>
          <w:sz w:val="24"/>
          <w:szCs w:val="20"/>
        </w:rPr>
        <w:t>: Is there demonstrated need for the new or upgraded infrastructure?  Is evidence provided of partnerships with land owners or engagement with local councils for required approvals?</w:t>
      </w:r>
    </w:p>
    <w:p w14:paraId="6D816C14" w14:textId="542C001F" w:rsidR="00AA5D0C" w:rsidRPr="00F14728" w:rsidRDefault="00AA5D0C" w:rsidP="0057566F">
      <w:pPr>
        <w:pStyle w:val="body"/>
        <w:numPr>
          <w:ilvl w:val="0"/>
          <w:numId w:val="5"/>
        </w:numPr>
        <w:spacing w:after="0"/>
        <w:ind w:left="714" w:hanging="357"/>
        <w:rPr>
          <w:rFonts w:ascii="Arial" w:hAnsi="Arial" w:cs="Arial"/>
          <w:color w:val="auto"/>
          <w:sz w:val="24"/>
          <w:szCs w:val="20"/>
        </w:rPr>
      </w:pPr>
      <w:r w:rsidRPr="00F14728">
        <w:rPr>
          <w:rFonts w:ascii="Arial" w:hAnsi="Arial" w:cs="Arial"/>
          <w:b/>
          <w:color w:val="auto"/>
          <w:sz w:val="24"/>
          <w:szCs w:val="20"/>
        </w:rPr>
        <w:t xml:space="preserve">Impact: </w:t>
      </w:r>
      <w:r w:rsidRPr="00F14728">
        <w:rPr>
          <w:rFonts w:ascii="Arial" w:hAnsi="Arial" w:cs="Arial"/>
          <w:color w:val="auto"/>
          <w:sz w:val="24"/>
          <w:szCs w:val="20"/>
        </w:rPr>
        <w:t xml:space="preserve">How will the funding contribute </w:t>
      </w:r>
      <w:r w:rsidR="00F14728">
        <w:rPr>
          <w:rFonts w:ascii="Arial" w:hAnsi="Arial" w:cs="Arial"/>
          <w:color w:val="auto"/>
          <w:sz w:val="24"/>
          <w:szCs w:val="20"/>
        </w:rPr>
        <w:t>towards</w:t>
      </w:r>
      <w:r w:rsidRPr="00F14728">
        <w:rPr>
          <w:rFonts w:ascii="Arial" w:hAnsi="Arial" w:cs="Arial"/>
          <w:color w:val="auto"/>
          <w:sz w:val="24"/>
          <w:szCs w:val="20"/>
        </w:rPr>
        <w:t xml:space="preserve"> equitable access </w:t>
      </w:r>
      <w:r w:rsidR="00F14728">
        <w:rPr>
          <w:rFonts w:ascii="Arial" w:hAnsi="Arial" w:cs="Arial"/>
          <w:color w:val="auto"/>
          <w:sz w:val="24"/>
          <w:szCs w:val="20"/>
        </w:rPr>
        <w:t xml:space="preserve">to arts and cultural </w:t>
      </w:r>
      <w:r w:rsidRPr="00F14728">
        <w:rPr>
          <w:rFonts w:ascii="Arial" w:hAnsi="Arial" w:cs="Arial"/>
          <w:color w:val="auto"/>
          <w:sz w:val="24"/>
          <w:szCs w:val="20"/>
        </w:rPr>
        <w:t>for all members of the community?</w:t>
      </w:r>
      <w:r w:rsidR="0057566F">
        <w:rPr>
          <w:rFonts w:ascii="Arial" w:hAnsi="Arial" w:cs="Arial"/>
          <w:color w:val="auto"/>
          <w:sz w:val="24"/>
          <w:szCs w:val="20"/>
        </w:rPr>
        <w:t xml:space="preserve"> How will the funding support the ongoing or career development of art</w:t>
      </w:r>
      <w:r w:rsidR="00C36F10">
        <w:rPr>
          <w:rFonts w:ascii="Arial" w:hAnsi="Arial" w:cs="Arial"/>
          <w:color w:val="auto"/>
          <w:sz w:val="24"/>
          <w:szCs w:val="20"/>
        </w:rPr>
        <w:t>ist</w:t>
      </w:r>
      <w:r w:rsidR="0057566F">
        <w:rPr>
          <w:rFonts w:ascii="Arial" w:hAnsi="Arial" w:cs="Arial"/>
          <w:color w:val="auto"/>
          <w:sz w:val="24"/>
          <w:szCs w:val="20"/>
        </w:rPr>
        <w:t>s and arts workers?</w:t>
      </w:r>
    </w:p>
    <w:p w14:paraId="673FA916" w14:textId="38CF2C5D" w:rsidR="00AA5D0C" w:rsidRPr="008B713C" w:rsidRDefault="00AA5D0C" w:rsidP="0057566F">
      <w:pPr>
        <w:pStyle w:val="body"/>
        <w:numPr>
          <w:ilvl w:val="0"/>
          <w:numId w:val="5"/>
        </w:numPr>
        <w:spacing w:after="0"/>
        <w:ind w:left="714" w:hanging="357"/>
        <w:rPr>
          <w:rFonts w:ascii="Arial" w:hAnsi="Arial" w:cs="Arial"/>
          <w:color w:val="auto"/>
          <w:sz w:val="24"/>
          <w:szCs w:val="20"/>
        </w:rPr>
      </w:pPr>
      <w:r w:rsidRPr="00F14728">
        <w:rPr>
          <w:rFonts w:ascii="Arial" w:hAnsi="Arial" w:cs="Arial"/>
          <w:b/>
          <w:color w:val="auto"/>
          <w:sz w:val="24"/>
          <w:szCs w:val="20"/>
        </w:rPr>
        <w:t xml:space="preserve">Viability: </w:t>
      </w:r>
      <w:r w:rsidRPr="00DB29C1">
        <w:rPr>
          <w:rFonts w:ascii="Arial" w:hAnsi="Arial" w:cs="Arial"/>
          <w:color w:val="auto"/>
          <w:sz w:val="24"/>
          <w:szCs w:val="20"/>
        </w:rPr>
        <w:t>I</w:t>
      </w:r>
      <w:r w:rsidRPr="00F14728">
        <w:rPr>
          <w:rFonts w:ascii="Arial" w:hAnsi="Arial" w:cs="Arial"/>
          <w:color w:val="auto"/>
          <w:sz w:val="24"/>
          <w:szCs w:val="20"/>
        </w:rPr>
        <w:t xml:space="preserve">s there organisational capacity to </w:t>
      </w:r>
      <w:r w:rsidR="00F14728" w:rsidRPr="00F14728">
        <w:rPr>
          <w:rFonts w:ascii="Arial" w:hAnsi="Arial" w:cs="Arial"/>
          <w:color w:val="auto"/>
          <w:sz w:val="24"/>
          <w:szCs w:val="20"/>
        </w:rPr>
        <w:t>ma</w:t>
      </w:r>
      <w:r w:rsidR="00F14728">
        <w:rPr>
          <w:rFonts w:ascii="Arial" w:hAnsi="Arial" w:cs="Arial"/>
          <w:color w:val="auto"/>
          <w:sz w:val="24"/>
          <w:szCs w:val="20"/>
        </w:rPr>
        <w:t>nage the</w:t>
      </w:r>
      <w:r w:rsidR="00EE43AD">
        <w:rPr>
          <w:rFonts w:ascii="Arial" w:hAnsi="Arial" w:cs="Arial"/>
          <w:color w:val="auto"/>
          <w:sz w:val="24"/>
          <w:szCs w:val="20"/>
        </w:rPr>
        <w:t xml:space="preserve"> delivery of</w:t>
      </w:r>
      <w:r w:rsidR="00F14728">
        <w:rPr>
          <w:rFonts w:ascii="Arial" w:hAnsi="Arial" w:cs="Arial"/>
          <w:color w:val="auto"/>
          <w:sz w:val="24"/>
          <w:szCs w:val="20"/>
        </w:rPr>
        <w:t xml:space="preserve"> infrastructure project?</w:t>
      </w:r>
      <w:r w:rsidR="00F14728" w:rsidRPr="00F14728">
        <w:rPr>
          <w:rFonts w:ascii="Arial" w:hAnsi="Arial" w:cs="Arial"/>
          <w:color w:val="auto"/>
          <w:sz w:val="24"/>
          <w:szCs w:val="20"/>
        </w:rPr>
        <w:t xml:space="preserve">  </w:t>
      </w:r>
      <w:r w:rsidR="00EE43AD">
        <w:rPr>
          <w:rFonts w:ascii="Arial" w:hAnsi="Arial" w:cs="Arial"/>
          <w:color w:val="auto"/>
          <w:sz w:val="24"/>
          <w:szCs w:val="20"/>
        </w:rPr>
        <w:t xml:space="preserve">Articulate how the organisation has considered future management and maintenance costs of the new or upgraded facilities? </w:t>
      </w:r>
      <w:r w:rsidR="00AA31C8">
        <w:rPr>
          <w:rFonts w:ascii="Arial" w:hAnsi="Arial" w:cs="Arial"/>
          <w:color w:val="auto"/>
          <w:sz w:val="24"/>
          <w:szCs w:val="20"/>
        </w:rPr>
        <w:t>How will the investment contribute towards a viable business model for the applicant?</w:t>
      </w:r>
    </w:p>
    <w:p w14:paraId="68258CFD" w14:textId="4525DEFE" w:rsidR="00AA5D0C" w:rsidRPr="0057566F" w:rsidRDefault="00AA5D0C" w:rsidP="0057566F">
      <w:pPr>
        <w:pStyle w:val="header2"/>
        <w:pBdr>
          <w:bottom w:val="none" w:sz="0" w:space="0" w:color="auto"/>
        </w:pBdr>
        <w:spacing w:before="240"/>
        <w:rPr>
          <w:rFonts w:ascii="Arial" w:hAnsi="Arial" w:cs="Arial"/>
          <w:i w:val="0"/>
          <w:color w:val="auto"/>
          <w:sz w:val="24"/>
          <w:szCs w:val="20"/>
        </w:rPr>
      </w:pPr>
      <w:r w:rsidRPr="0057566F">
        <w:rPr>
          <w:rFonts w:ascii="Arial" w:hAnsi="Arial" w:cstheme="minorBidi"/>
          <w:b/>
          <w:i w:val="0"/>
          <w:iCs w:val="0"/>
          <w:color w:val="auto"/>
          <w:sz w:val="32"/>
          <w:szCs w:val="32"/>
        </w:rPr>
        <w:t xml:space="preserve">Who </w:t>
      </w:r>
      <w:r w:rsidR="003F3CC4">
        <w:rPr>
          <w:rFonts w:ascii="Arial" w:hAnsi="Arial" w:cstheme="minorBidi"/>
          <w:b/>
          <w:i w:val="0"/>
          <w:iCs w:val="0"/>
          <w:color w:val="auto"/>
          <w:sz w:val="32"/>
          <w:szCs w:val="32"/>
        </w:rPr>
        <w:t>can</w:t>
      </w:r>
      <w:r w:rsidR="007C05A8" w:rsidRPr="0057566F">
        <w:rPr>
          <w:rFonts w:ascii="Arial" w:hAnsi="Arial" w:cstheme="minorBidi"/>
          <w:b/>
          <w:i w:val="0"/>
          <w:iCs w:val="0"/>
          <w:color w:val="auto"/>
          <w:sz w:val="32"/>
          <w:szCs w:val="32"/>
        </w:rPr>
        <w:t xml:space="preserve"> </w:t>
      </w:r>
      <w:r w:rsidR="009F7015" w:rsidRPr="0057566F">
        <w:rPr>
          <w:rFonts w:ascii="Arial" w:hAnsi="Arial" w:cstheme="minorBidi"/>
          <w:b/>
          <w:i w:val="0"/>
          <w:iCs w:val="0"/>
          <w:color w:val="auto"/>
          <w:sz w:val="32"/>
          <w:szCs w:val="32"/>
        </w:rPr>
        <w:t>apply</w:t>
      </w:r>
      <w:r w:rsidR="000E330B" w:rsidRPr="0057566F">
        <w:rPr>
          <w:rFonts w:ascii="Arial" w:hAnsi="Arial" w:cstheme="minorBidi"/>
          <w:b/>
          <w:i w:val="0"/>
          <w:iCs w:val="0"/>
          <w:color w:val="auto"/>
          <w:sz w:val="32"/>
          <w:szCs w:val="32"/>
        </w:rPr>
        <w:t>?</w:t>
      </w:r>
      <w:r w:rsidR="0057566F" w:rsidRPr="0057566F">
        <w:rPr>
          <w:rFonts w:ascii="Arial" w:hAnsi="Arial" w:cstheme="minorBidi"/>
          <w:b/>
          <w:i w:val="0"/>
          <w:iCs w:val="0"/>
          <w:color w:val="auto"/>
          <w:sz w:val="32"/>
          <w:szCs w:val="32"/>
        </w:rPr>
        <w:br/>
      </w:r>
      <w:r w:rsidR="0057566F" w:rsidRPr="000A5ABF">
        <w:rPr>
          <w:rFonts w:ascii="Arial" w:eastAsiaTheme="minorEastAsia" w:hAnsi="Arial" w:cs="Arial"/>
          <w:i w:val="0"/>
          <w:iCs w:val="0"/>
          <w:color w:val="auto"/>
          <w:sz w:val="24"/>
          <w:szCs w:val="20"/>
          <w:lang w:val="en-AU"/>
        </w:rPr>
        <w:br/>
      </w:r>
      <w:r w:rsidRPr="0057566F">
        <w:rPr>
          <w:rFonts w:ascii="Arial" w:hAnsi="Arial" w:cs="Arial"/>
          <w:i w:val="0"/>
          <w:color w:val="auto"/>
          <w:sz w:val="24"/>
          <w:szCs w:val="20"/>
        </w:rPr>
        <w:t xml:space="preserve">The </w:t>
      </w:r>
      <w:r w:rsidRPr="0057566F">
        <w:rPr>
          <w:rFonts w:ascii="Arial" w:hAnsi="Arial" w:cs="Arial"/>
          <w:color w:val="auto"/>
          <w:sz w:val="24"/>
          <w:szCs w:val="20"/>
        </w:rPr>
        <w:t>Strategic Infrastructure Fund</w:t>
      </w:r>
      <w:r w:rsidRPr="0057566F">
        <w:rPr>
          <w:rFonts w:ascii="Arial" w:hAnsi="Arial" w:cs="Arial"/>
          <w:i w:val="0"/>
          <w:color w:val="auto"/>
          <w:sz w:val="24"/>
          <w:szCs w:val="20"/>
        </w:rPr>
        <w:t xml:space="preserve"> is designed to support Queensland’s </w:t>
      </w:r>
      <w:r w:rsidR="007E2585">
        <w:rPr>
          <w:rFonts w:ascii="Arial" w:hAnsi="Arial" w:cs="Arial"/>
          <w:i w:val="0"/>
          <w:color w:val="auto"/>
          <w:sz w:val="24"/>
          <w:szCs w:val="20"/>
        </w:rPr>
        <w:t xml:space="preserve">not for profit </w:t>
      </w:r>
      <w:r w:rsidRPr="0057566F">
        <w:rPr>
          <w:rFonts w:ascii="Arial" w:hAnsi="Arial" w:cs="Arial"/>
          <w:i w:val="0"/>
          <w:color w:val="auto"/>
          <w:sz w:val="24"/>
          <w:szCs w:val="20"/>
        </w:rPr>
        <w:t>arts and cultural sector during the recovery phase of COVID</w:t>
      </w:r>
      <w:r w:rsidR="00951099">
        <w:rPr>
          <w:rFonts w:ascii="Arial" w:hAnsi="Arial" w:cs="Arial"/>
          <w:i w:val="0"/>
          <w:color w:val="auto"/>
          <w:sz w:val="24"/>
          <w:szCs w:val="20"/>
        </w:rPr>
        <w:t>-</w:t>
      </w:r>
      <w:bookmarkStart w:id="0" w:name="_GoBack"/>
      <w:bookmarkEnd w:id="0"/>
      <w:r w:rsidRPr="0057566F">
        <w:rPr>
          <w:rFonts w:ascii="Arial" w:hAnsi="Arial" w:cs="Arial"/>
          <w:i w:val="0"/>
          <w:color w:val="auto"/>
          <w:sz w:val="24"/>
          <w:szCs w:val="20"/>
        </w:rPr>
        <w:t xml:space="preserve">19. It seeks to deliver lasting improvements to cultural infrastructure that strengthens organisational resilience and capacity, and improves audience and community access to arts experiences. </w:t>
      </w:r>
    </w:p>
    <w:p w14:paraId="039EA440" w14:textId="08BAFBA9" w:rsidR="00AA5D0C" w:rsidRPr="000A5ABF" w:rsidRDefault="00AA5D0C" w:rsidP="000A5ABF">
      <w:pPr>
        <w:pStyle w:val="header2"/>
        <w:pBdr>
          <w:bottom w:val="none" w:sz="0" w:space="0" w:color="auto"/>
        </w:pBdr>
        <w:spacing w:before="240"/>
        <w:rPr>
          <w:rFonts w:ascii="Arial" w:eastAsiaTheme="minorEastAsia" w:hAnsi="Arial" w:cs="Arial"/>
          <w:i w:val="0"/>
          <w:iCs w:val="0"/>
          <w:color w:val="auto"/>
          <w:sz w:val="24"/>
          <w:szCs w:val="20"/>
          <w:lang w:val="en-AU"/>
        </w:rPr>
      </w:pPr>
    </w:p>
    <w:p w14:paraId="0855441C" w14:textId="77777777" w:rsidR="0057566F" w:rsidRPr="00F14728" w:rsidRDefault="0057566F" w:rsidP="0057566F">
      <w:pPr>
        <w:pStyle w:val="body0"/>
        <w:rPr>
          <w:rFonts w:ascii="Arial" w:hAnsi="Arial" w:cs="Arial"/>
          <w:color w:val="auto"/>
          <w:sz w:val="24"/>
          <w:szCs w:val="20"/>
        </w:rPr>
      </w:pPr>
    </w:p>
    <w:p w14:paraId="12118C11" w14:textId="704E730A" w:rsidR="00AA5D0C" w:rsidRPr="00F14728" w:rsidRDefault="00AA5D0C" w:rsidP="0057566F">
      <w:pPr>
        <w:pStyle w:val="bulletslast"/>
        <w:rPr>
          <w:rFonts w:ascii="Arial" w:hAnsi="Arial" w:cs="Arial"/>
          <w:color w:val="auto"/>
          <w:sz w:val="24"/>
          <w:szCs w:val="20"/>
        </w:rPr>
      </w:pPr>
      <w:r w:rsidRPr="00F14728">
        <w:rPr>
          <w:rFonts w:ascii="Arial" w:hAnsi="Arial" w:cs="Arial"/>
          <w:b/>
          <w:color w:val="auto"/>
          <w:sz w:val="24"/>
          <w:szCs w:val="20"/>
        </w:rPr>
        <w:t xml:space="preserve">To be </w:t>
      </w:r>
      <w:r w:rsidR="003F3CC4">
        <w:rPr>
          <w:rFonts w:ascii="Arial" w:hAnsi="Arial" w:cs="Arial"/>
          <w:b/>
          <w:color w:val="auto"/>
          <w:sz w:val="24"/>
          <w:szCs w:val="20"/>
        </w:rPr>
        <w:t>eligible</w:t>
      </w:r>
      <w:r w:rsidRPr="00F14728">
        <w:rPr>
          <w:rFonts w:ascii="Arial" w:hAnsi="Arial" w:cs="Arial"/>
          <w:color w:val="auto"/>
          <w:sz w:val="24"/>
          <w:szCs w:val="20"/>
        </w:rPr>
        <w:t xml:space="preserve">, </w:t>
      </w:r>
      <w:r w:rsidR="000E330B" w:rsidRPr="00F14728">
        <w:rPr>
          <w:rFonts w:ascii="Arial" w:hAnsi="Arial" w:cs="Arial"/>
          <w:color w:val="auto"/>
          <w:sz w:val="24"/>
          <w:szCs w:val="20"/>
        </w:rPr>
        <w:t>organisations</w:t>
      </w:r>
      <w:r w:rsidRPr="00F14728">
        <w:rPr>
          <w:rFonts w:ascii="Arial" w:hAnsi="Arial" w:cs="Arial"/>
          <w:color w:val="auto"/>
          <w:sz w:val="24"/>
          <w:szCs w:val="20"/>
        </w:rPr>
        <w:t xml:space="preserve"> must: </w:t>
      </w:r>
    </w:p>
    <w:p w14:paraId="0157F4C1" w14:textId="7C113599" w:rsidR="003F3CC4" w:rsidRPr="00F14728" w:rsidRDefault="003F3CC4" w:rsidP="003F3CC4">
      <w:pPr>
        <w:pStyle w:val="bulletslast"/>
        <w:numPr>
          <w:ilvl w:val="0"/>
          <w:numId w:val="2"/>
        </w:numPr>
        <w:spacing w:after="60" w:line="240" w:lineRule="auto"/>
        <w:rPr>
          <w:rFonts w:ascii="Arial" w:hAnsi="Arial" w:cs="Arial"/>
          <w:color w:val="auto"/>
          <w:sz w:val="24"/>
          <w:szCs w:val="20"/>
        </w:rPr>
      </w:pPr>
      <w:proofErr w:type="gramStart"/>
      <w:r>
        <w:rPr>
          <w:rFonts w:ascii="Arial" w:hAnsi="Arial" w:cs="Arial"/>
          <w:color w:val="auto"/>
          <w:sz w:val="24"/>
          <w:szCs w:val="20"/>
        </w:rPr>
        <w:t>be</w:t>
      </w:r>
      <w:proofErr w:type="gramEnd"/>
      <w:r>
        <w:rPr>
          <w:rFonts w:ascii="Arial" w:hAnsi="Arial" w:cs="Arial"/>
          <w:color w:val="auto"/>
          <w:sz w:val="24"/>
          <w:szCs w:val="20"/>
        </w:rPr>
        <w:t xml:space="preserve"> a</w:t>
      </w:r>
      <w:r w:rsidR="005E2056">
        <w:rPr>
          <w:rFonts w:ascii="Arial" w:hAnsi="Arial" w:cs="Arial"/>
          <w:color w:val="auto"/>
          <w:sz w:val="24"/>
          <w:szCs w:val="20"/>
        </w:rPr>
        <w:t xml:space="preserve"> Queensland based</w:t>
      </w:r>
      <w:r>
        <w:rPr>
          <w:rFonts w:ascii="Arial" w:hAnsi="Arial" w:cs="Arial"/>
          <w:color w:val="auto"/>
          <w:sz w:val="24"/>
          <w:szCs w:val="20"/>
        </w:rPr>
        <w:t xml:space="preserve"> </w:t>
      </w:r>
      <w:r w:rsidR="007E2585">
        <w:rPr>
          <w:rFonts w:ascii="Arial" w:hAnsi="Arial" w:cs="Arial"/>
          <w:color w:val="auto"/>
          <w:sz w:val="24"/>
          <w:szCs w:val="20"/>
        </w:rPr>
        <w:t xml:space="preserve">not for profit </w:t>
      </w:r>
      <w:r>
        <w:rPr>
          <w:rFonts w:ascii="Arial" w:hAnsi="Arial" w:cs="Arial"/>
          <w:color w:val="auto"/>
          <w:sz w:val="24"/>
          <w:szCs w:val="20"/>
        </w:rPr>
        <w:t xml:space="preserve">organisation that is </w:t>
      </w:r>
      <w:r w:rsidR="005E2056">
        <w:rPr>
          <w:rFonts w:ascii="Arial" w:hAnsi="Arial" w:cs="Arial"/>
          <w:color w:val="auto"/>
          <w:sz w:val="24"/>
          <w:szCs w:val="20"/>
        </w:rPr>
        <w:t>recognised as primarily delivering</w:t>
      </w:r>
      <w:r>
        <w:rPr>
          <w:rFonts w:ascii="Arial" w:hAnsi="Arial" w:cs="Arial"/>
          <w:color w:val="auto"/>
          <w:sz w:val="24"/>
          <w:szCs w:val="20"/>
        </w:rPr>
        <w:t xml:space="preserve"> arts and </w:t>
      </w:r>
      <w:r w:rsidR="005E2056">
        <w:rPr>
          <w:rFonts w:ascii="Arial" w:hAnsi="Arial" w:cs="Arial"/>
          <w:color w:val="auto"/>
          <w:sz w:val="24"/>
          <w:szCs w:val="20"/>
        </w:rPr>
        <w:t>cultural products and services</w:t>
      </w:r>
      <w:r w:rsidR="009B4ADF">
        <w:rPr>
          <w:rFonts w:ascii="Arial" w:hAnsi="Arial" w:cs="Arial"/>
          <w:color w:val="auto"/>
          <w:sz w:val="24"/>
          <w:szCs w:val="20"/>
        </w:rPr>
        <w:t>, including recognised Indigenous Arts Centres funded through the multi-year Backing Indigenous Arts funding program</w:t>
      </w:r>
      <w:r w:rsidR="005E2056">
        <w:rPr>
          <w:rFonts w:ascii="Arial" w:hAnsi="Arial" w:cs="Arial"/>
          <w:color w:val="auto"/>
          <w:sz w:val="24"/>
          <w:szCs w:val="20"/>
        </w:rPr>
        <w:t>.</w:t>
      </w:r>
    </w:p>
    <w:p w14:paraId="734D2518" w14:textId="2CEF2E47" w:rsidR="003F3CC4" w:rsidRDefault="003F3CC4" w:rsidP="003F3CC4">
      <w:pPr>
        <w:pStyle w:val="bulletslast"/>
        <w:numPr>
          <w:ilvl w:val="0"/>
          <w:numId w:val="2"/>
        </w:numPr>
        <w:spacing w:after="60" w:line="240" w:lineRule="auto"/>
        <w:rPr>
          <w:rFonts w:ascii="Arial" w:hAnsi="Arial" w:cs="Arial"/>
          <w:sz w:val="24"/>
          <w:szCs w:val="24"/>
        </w:rPr>
      </w:pPr>
      <w:r>
        <w:rPr>
          <w:rFonts w:ascii="Arial" w:hAnsi="Arial" w:cs="Arial"/>
          <w:sz w:val="24"/>
          <w:szCs w:val="24"/>
        </w:rPr>
        <w:t>h</w:t>
      </w:r>
      <w:r w:rsidRPr="009A3195">
        <w:rPr>
          <w:rFonts w:ascii="Arial" w:hAnsi="Arial" w:cs="Arial"/>
          <w:sz w:val="24"/>
          <w:szCs w:val="24"/>
        </w:rPr>
        <w:t xml:space="preserve">ave an active </w:t>
      </w:r>
      <w:r>
        <w:rPr>
          <w:rFonts w:ascii="Arial" w:hAnsi="Arial" w:cs="Arial"/>
          <w:sz w:val="24"/>
          <w:szCs w:val="24"/>
        </w:rPr>
        <w:t xml:space="preserve">Queensland-registered </w:t>
      </w:r>
      <w:r w:rsidRPr="009A3195">
        <w:rPr>
          <w:rFonts w:ascii="Arial" w:hAnsi="Arial" w:cs="Arial"/>
          <w:sz w:val="24"/>
          <w:szCs w:val="24"/>
        </w:rPr>
        <w:t xml:space="preserve">Australian Business Number (ABN) </w:t>
      </w:r>
      <w:r>
        <w:rPr>
          <w:rFonts w:ascii="Arial" w:hAnsi="Arial" w:cs="Arial"/>
          <w:sz w:val="24"/>
          <w:szCs w:val="24"/>
        </w:rPr>
        <w:t>that is in the name of the applicant</w:t>
      </w:r>
    </w:p>
    <w:p w14:paraId="7194F3E4" w14:textId="77777777" w:rsidR="003F3CC4" w:rsidRDefault="003F3CC4" w:rsidP="003F3CC4">
      <w:pPr>
        <w:pStyle w:val="bulletslast"/>
        <w:numPr>
          <w:ilvl w:val="0"/>
          <w:numId w:val="2"/>
        </w:numPr>
        <w:spacing w:after="60" w:line="240" w:lineRule="auto"/>
        <w:rPr>
          <w:rFonts w:ascii="Arial" w:hAnsi="Arial" w:cs="Arial"/>
          <w:sz w:val="24"/>
          <w:szCs w:val="24"/>
        </w:rPr>
      </w:pPr>
      <w:r>
        <w:rPr>
          <w:rFonts w:ascii="Arial" w:hAnsi="Arial" w:cs="Arial"/>
          <w:sz w:val="24"/>
          <w:szCs w:val="24"/>
        </w:rPr>
        <w:t>have satisfied the reporting requirements of any previous Arts Queensland funding</w:t>
      </w:r>
    </w:p>
    <w:p w14:paraId="4997F7D2" w14:textId="21A45BCA" w:rsidR="007C05A8" w:rsidRPr="00F14728" w:rsidRDefault="00AA5D0C" w:rsidP="0057566F">
      <w:pPr>
        <w:pStyle w:val="body0"/>
        <w:numPr>
          <w:ilvl w:val="0"/>
          <w:numId w:val="2"/>
        </w:numPr>
        <w:spacing w:after="60" w:line="240" w:lineRule="auto"/>
        <w:rPr>
          <w:rFonts w:ascii="Arial" w:hAnsi="Arial" w:cs="Arial"/>
          <w:color w:val="auto"/>
          <w:sz w:val="24"/>
          <w:szCs w:val="20"/>
        </w:rPr>
      </w:pPr>
      <w:r w:rsidRPr="00F14728">
        <w:rPr>
          <w:rFonts w:ascii="Arial" w:hAnsi="Arial" w:cs="Arial"/>
          <w:color w:val="auto"/>
          <w:sz w:val="24"/>
          <w:szCs w:val="20"/>
        </w:rPr>
        <w:t>have an infrastructure project</w:t>
      </w:r>
      <w:r w:rsidR="009B4ADF">
        <w:rPr>
          <w:rFonts w:ascii="Arial" w:hAnsi="Arial" w:cs="Arial"/>
          <w:color w:val="auto"/>
          <w:sz w:val="24"/>
          <w:szCs w:val="20"/>
        </w:rPr>
        <w:t xml:space="preserve"> that is</w:t>
      </w:r>
      <w:r w:rsidRPr="00F14728">
        <w:rPr>
          <w:rFonts w:ascii="Arial" w:hAnsi="Arial" w:cs="Arial"/>
          <w:color w:val="auto"/>
          <w:sz w:val="24"/>
          <w:szCs w:val="20"/>
        </w:rPr>
        <w:t xml:space="preserve"> either</w:t>
      </w:r>
      <w:r w:rsidR="009B4ADF">
        <w:rPr>
          <w:rFonts w:ascii="Arial" w:hAnsi="Arial" w:cs="Arial"/>
          <w:color w:val="auto"/>
          <w:sz w:val="24"/>
          <w:szCs w:val="20"/>
        </w:rPr>
        <w:t>;</w:t>
      </w:r>
    </w:p>
    <w:p w14:paraId="53A9DE23" w14:textId="39621F76" w:rsidR="007C05A8" w:rsidRPr="00F14728" w:rsidRDefault="00DB29C1" w:rsidP="0057566F">
      <w:pPr>
        <w:pStyle w:val="body0"/>
        <w:numPr>
          <w:ilvl w:val="1"/>
          <w:numId w:val="2"/>
        </w:numPr>
        <w:spacing w:after="60" w:line="240" w:lineRule="auto"/>
        <w:rPr>
          <w:rFonts w:ascii="Arial" w:hAnsi="Arial" w:cs="Arial"/>
          <w:color w:val="auto"/>
          <w:sz w:val="24"/>
          <w:szCs w:val="20"/>
        </w:rPr>
      </w:pPr>
      <w:r>
        <w:rPr>
          <w:rFonts w:ascii="Arial" w:hAnsi="Arial" w:cs="Arial"/>
          <w:color w:val="auto"/>
          <w:sz w:val="24"/>
          <w:szCs w:val="20"/>
        </w:rPr>
        <w:t xml:space="preserve">shovel ready - </w:t>
      </w:r>
      <w:r w:rsidR="00AA5D0C" w:rsidRPr="00F14728">
        <w:rPr>
          <w:rFonts w:ascii="Arial" w:hAnsi="Arial" w:cs="Arial"/>
          <w:color w:val="auto"/>
          <w:sz w:val="24"/>
          <w:szCs w:val="20"/>
        </w:rPr>
        <w:t>in the latter stages of project planning, design</w:t>
      </w:r>
      <w:r w:rsidR="000E330B" w:rsidRPr="00F14728">
        <w:rPr>
          <w:rFonts w:ascii="Arial" w:hAnsi="Arial" w:cs="Arial"/>
          <w:color w:val="auto"/>
          <w:sz w:val="24"/>
          <w:szCs w:val="20"/>
        </w:rPr>
        <w:t xml:space="preserve"> and approvals </w:t>
      </w:r>
    </w:p>
    <w:p w14:paraId="5F333519" w14:textId="4CB6D214" w:rsidR="007C05A8" w:rsidRPr="00F14728" w:rsidRDefault="00AA5D0C" w:rsidP="0057566F">
      <w:pPr>
        <w:pStyle w:val="body0"/>
        <w:numPr>
          <w:ilvl w:val="1"/>
          <w:numId w:val="2"/>
        </w:numPr>
        <w:spacing w:after="60" w:line="240" w:lineRule="auto"/>
        <w:rPr>
          <w:rFonts w:ascii="Arial" w:hAnsi="Arial" w:cs="Arial"/>
          <w:color w:val="auto"/>
          <w:sz w:val="24"/>
          <w:szCs w:val="20"/>
        </w:rPr>
      </w:pPr>
      <w:r w:rsidRPr="00F14728">
        <w:rPr>
          <w:rFonts w:ascii="Arial" w:hAnsi="Arial" w:cs="Arial"/>
          <w:color w:val="auto"/>
          <w:sz w:val="24"/>
          <w:szCs w:val="20"/>
        </w:rPr>
        <w:t>currently</w:t>
      </w:r>
      <w:r w:rsidR="00DB29C1">
        <w:rPr>
          <w:rFonts w:ascii="Arial" w:hAnsi="Arial" w:cs="Arial"/>
          <w:color w:val="auto"/>
          <w:sz w:val="24"/>
          <w:szCs w:val="20"/>
        </w:rPr>
        <w:t xml:space="preserve"> being delivered</w:t>
      </w:r>
      <w:r w:rsidRPr="00F14728">
        <w:rPr>
          <w:rFonts w:ascii="Arial" w:hAnsi="Arial" w:cs="Arial"/>
          <w:color w:val="auto"/>
          <w:sz w:val="24"/>
          <w:szCs w:val="20"/>
        </w:rPr>
        <w:t xml:space="preserve"> </w:t>
      </w:r>
      <w:r w:rsidR="00DB29C1">
        <w:rPr>
          <w:rFonts w:ascii="Arial" w:hAnsi="Arial" w:cs="Arial"/>
          <w:color w:val="auto"/>
          <w:sz w:val="24"/>
          <w:szCs w:val="20"/>
        </w:rPr>
        <w:t>with scope for enhanced community or arts and cultural sector access</w:t>
      </w:r>
    </w:p>
    <w:p w14:paraId="6F44F207" w14:textId="0212BA71" w:rsidR="00AA5D0C" w:rsidRPr="00F14728" w:rsidRDefault="000E330B" w:rsidP="0057566F">
      <w:pPr>
        <w:pStyle w:val="body0"/>
        <w:numPr>
          <w:ilvl w:val="1"/>
          <w:numId w:val="2"/>
        </w:numPr>
        <w:spacing w:after="60" w:line="240" w:lineRule="auto"/>
        <w:rPr>
          <w:rFonts w:ascii="Arial" w:hAnsi="Arial" w:cs="Arial"/>
          <w:color w:val="auto"/>
          <w:sz w:val="24"/>
          <w:szCs w:val="20"/>
        </w:rPr>
      </w:pPr>
      <w:proofErr w:type="gramStart"/>
      <w:r w:rsidRPr="00F14728">
        <w:rPr>
          <w:rFonts w:ascii="Arial" w:hAnsi="Arial" w:cs="Arial"/>
          <w:color w:val="auto"/>
          <w:sz w:val="24"/>
          <w:szCs w:val="20"/>
        </w:rPr>
        <w:t>seeking</w:t>
      </w:r>
      <w:proofErr w:type="gramEnd"/>
      <w:r w:rsidRPr="00F14728">
        <w:rPr>
          <w:rFonts w:ascii="Arial" w:hAnsi="Arial" w:cs="Arial"/>
          <w:color w:val="auto"/>
          <w:sz w:val="24"/>
          <w:szCs w:val="20"/>
        </w:rPr>
        <w:t xml:space="preserve"> funding to </w:t>
      </w:r>
      <w:r w:rsidR="007C05A8" w:rsidRPr="00F14728">
        <w:rPr>
          <w:rFonts w:ascii="Arial" w:hAnsi="Arial" w:cs="Arial"/>
          <w:color w:val="auto"/>
          <w:sz w:val="24"/>
          <w:szCs w:val="20"/>
        </w:rPr>
        <w:t>finalise</w:t>
      </w:r>
      <w:r w:rsidRPr="00F14728">
        <w:rPr>
          <w:rFonts w:ascii="Arial" w:hAnsi="Arial" w:cs="Arial"/>
          <w:color w:val="auto"/>
          <w:sz w:val="24"/>
          <w:szCs w:val="20"/>
        </w:rPr>
        <w:t xml:space="preserve"> an infrastructure project to enhance sector and community ac</w:t>
      </w:r>
      <w:r w:rsidR="00DC44A8" w:rsidRPr="00F14728">
        <w:rPr>
          <w:rFonts w:ascii="Arial" w:hAnsi="Arial" w:cs="Arial"/>
          <w:color w:val="auto"/>
          <w:sz w:val="24"/>
          <w:szCs w:val="20"/>
        </w:rPr>
        <w:t>c</w:t>
      </w:r>
      <w:r w:rsidRPr="00F14728">
        <w:rPr>
          <w:rFonts w:ascii="Arial" w:hAnsi="Arial" w:cs="Arial"/>
          <w:color w:val="auto"/>
          <w:sz w:val="24"/>
          <w:szCs w:val="20"/>
        </w:rPr>
        <w:t>ess</w:t>
      </w:r>
      <w:r w:rsidR="00DB29C1">
        <w:rPr>
          <w:rFonts w:ascii="Arial" w:hAnsi="Arial" w:cs="Arial"/>
          <w:color w:val="auto"/>
          <w:sz w:val="24"/>
          <w:szCs w:val="20"/>
        </w:rPr>
        <w:t xml:space="preserve"> to performances or exhibitions.</w:t>
      </w:r>
    </w:p>
    <w:p w14:paraId="7B0F4C83" w14:textId="77777777" w:rsidR="00AA5D0C" w:rsidRPr="001E509E" w:rsidRDefault="00AA5D0C" w:rsidP="0057566F">
      <w:pPr>
        <w:pStyle w:val="bulletslast"/>
        <w:rPr>
          <w:rFonts w:ascii="Arial" w:hAnsi="Arial" w:cs="Arial"/>
          <w:color w:val="auto"/>
          <w:sz w:val="24"/>
          <w:szCs w:val="20"/>
        </w:rPr>
      </w:pPr>
      <w:r w:rsidRPr="001E509E">
        <w:rPr>
          <w:rFonts w:ascii="Arial" w:hAnsi="Arial" w:cs="Arial"/>
          <w:color w:val="auto"/>
          <w:sz w:val="24"/>
          <w:szCs w:val="20"/>
        </w:rPr>
        <w:t xml:space="preserve">Applications will be deemed </w:t>
      </w:r>
      <w:r w:rsidRPr="001E509E">
        <w:rPr>
          <w:rFonts w:ascii="Arial" w:hAnsi="Arial" w:cs="Arial"/>
          <w:b/>
          <w:color w:val="auto"/>
          <w:sz w:val="24"/>
          <w:szCs w:val="20"/>
        </w:rPr>
        <w:t>ineligible</w:t>
      </w:r>
      <w:r w:rsidRPr="001E509E">
        <w:rPr>
          <w:rFonts w:ascii="Arial" w:hAnsi="Arial" w:cs="Arial"/>
          <w:color w:val="auto"/>
          <w:sz w:val="24"/>
          <w:szCs w:val="20"/>
        </w:rPr>
        <w:t xml:space="preserve"> if: </w:t>
      </w:r>
    </w:p>
    <w:p w14:paraId="14F72EF6" w14:textId="77777777" w:rsidR="00AA5D0C" w:rsidRPr="0019178E" w:rsidRDefault="00AA5D0C" w:rsidP="0057566F">
      <w:pPr>
        <w:pStyle w:val="bulletslast"/>
        <w:numPr>
          <w:ilvl w:val="0"/>
          <w:numId w:val="4"/>
        </w:numPr>
        <w:spacing w:after="60" w:line="240" w:lineRule="auto"/>
        <w:ind w:left="714" w:hanging="357"/>
        <w:rPr>
          <w:rFonts w:ascii="Arial" w:hAnsi="Arial" w:cs="Arial"/>
          <w:color w:val="auto"/>
          <w:sz w:val="24"/>
          <w:szCs w:val="20"/>
        </w:rPr>
      </w:pPr>
      <w:r w:rsidRPr="0019178E">
        <w:rPr>
          <w:rFonts w:ascii="Arial" w:hAnsi="Arial" w:cs="Arial"/>
          <w:color w:val="auto"/>
          <w:sz w:val="24"/>
          <w:szCs w:val="20"/>
        </w:rPr>
        <w:t>they are submitted after the published application closing date</w:t>
      </w:r>
    </w:p>
    <w:p w14:paraId="69D14019" w14:textId="7EF02A46" w:rsidR="00AA5D0C" w:rsidRDefault="00AA5D0C" w:rsidP="0057566F">
      <w:pPr>
        <w:pStyle w:val="bulletslast"/>
        <w:numPr>
          <w:ilvl w:val="0"/>
          <w:numId w:val="4"/>
        </w:numPr>
        <w:spacing w:after="60" w:line="240" w:lineRule="auto"/>
        <w:ind w:left="714" w:hanging="357"/>
        <w:rPr>
          <w:rFonts w:ascii="Arial" w:hAnsi="Arial" w:cs="Arial"/>
          <w:color w:val="auto"/>
          <w:sz w:val="24"/>
          <w:szCs w:val="20"/>
        </w:rPr>
      </w:pPr>
      <w:r w:rsidRPr="0019178E">
        <w:rPr>
          <w:rFonts w:ascii="Arial" w:hAnsi="Arial" w:cs="Arial"/>
          <w:color w:val="auto"/>
          <w:sz w:val="24"/>
          <w:szCs w:val="20"/>
        </w:rPr>
        <w:t>they are incomplete or do not contain all compulsory support material including relevant development or building approvals</w:t>
      </w:r>
    </w:p>
    <w:p w14:paraId="5E92B631" w14:textId="54B051E3" w:rsidR="00E326AE" w:rsidRDefault="00E326AE" w:rsidP="0057566F">
      <w:pPr>
        <w:pStyle w:val="bulletslast"/>
        <w:numPr>
          <w:ilvl w:val="0"/>
          <w:numId w:val="4"/>
        </w:numPr>
        <w:spacing w:after="60" w:line="240" w:lineRule="auto"/>
        <w:ind w:left="714" w:hanging="357"/>
        <w:rPr>
          <w:rFonts w:ascii="Arial" w:hAnsi="Arial" w:cs="Arial"/>
          <w:color w:val="auto"/>
          <w:sz w:val="24"/>
          <w:szCs w:val="20"/>
        </w:rPr>
      </w:pPr>
      <w:proofErr w:type="gramStart"/>
      <w:r>
        <w:rPr>
          <w:rFonts w:ascii="Arial" w:hAnsi="Arial" w:cs="Arial"/>
          <w:color w:val="auto"/>
          <w:sz w:val="24"/>
          <w:szCs w:val="20"/>
        </w:rPr>
        <w:t>the</w:t>
      </w:r>
      <w:proofErr w:type="gramEnd"/>
      <w:r>
        <w:rPr>
          <w:rFonts w:ascii="Arial" w:hAnsi="Arial" w:cs="Arial"/>
          <w:color w:val="auto"/>
          <w:sz w:val="24"/>
          <w:szCs w:val="20"/>
        </w:rPr>
        <w:t xml:space="preserve"> application </w:t>
      </w:r>
      <w:r w:rsidRPr="008F1F40">
        <w:rPr>
          <w:rFonts w:ascii="Arial" w:hAnsi="Arial" w:cs="Arial"/>
          <w:color w:val="auto"/>
          <w:sz w:val="24"/>
          <w:szCs w:val="20"/>
        </w:rPr>
        <w:t>seeks</w:t>
      </w:r>
      <w:r w:rsidR="00CE0311" w:rsidRPr="008F1F40">
        <w:rPr>
          <w:rFonts w:ascii="Arial" w:hAnsi="Arial" w:cs="Arial"/>
          <w:color w:val="auto"/>
          <w:sz w:val="24"/>
          <w:szCs w:val="20"/>
        </w:rPr>
        <w:t xml:space="preserve"> more than 5</w:t>
      </w:r>
      <w:r w:rsidRPr="008F1F40">
        <w:rPr>
          <w:rFonts w:ascii="Arial" w:hAnsi="Arial" w:cs="Arial"/>
          <w:color w:val="auto"/>
          <w:sz w:val="24"/>
          <w:szCs w:val="20"/>
        </w:rPr>
        <w:t>0%</w:t>
      </w:r>
      <w:r>
        <w:rPr>
          <w:rFonts w:ascii="Arial" w:hAnsi="Arial" w:cs="Arial"/>
          <w:color w:val="auto"/>
          <w:sz w:val="24"/>
          <w:szCs w:val="20"/>
        </w:rPr>
        <w:t xml:space="preserve"> of total cash expenditure of the project.</w:t>
      </w:r>
    </w:p>
    <w:p w14:paraId="3A574FFD" w14:textId="217CE783" w:rsidR="00E326AE" w:rsidRPr="0019178E" w:rsidRDefault="00E326AE" w:rsidP="0057566F">
      <w:pPr>
        <w:pStyle w:val="bulletslast"/>
        <w:numPr>
          <w:ilvl w:val="0"/>
          <w:numId w:val="4"/>
        </w:numPr>
        <w:spacing w:after="60" w:line="240" w:lineRule="auto"/>
        <w:ind w:left="714" w:hanging="357"/>
        <w:rPr>
          <w:rFonts w:ascii="Arial" w:hAnsi="Arial" w:cs="Arial"/>
          <w:color w:val="auto"/>
          <w:sz w:val="24"/>
          <w:szCs w:val="20"/>
        </w:rPr>
      </w:pPr>
      <w:proofErr w:type="gramStart"/>
      <w:r>
        <w:rPr>
          <w:rFonts w:ascii="Arial" w:hAnsi="Arial" w:cs="Arial"/>
          <w:color w:val="auto"/>
          <w:sz w:val="24"/>
          <w:szCs w:val="20"/>
        </w:rPr>
        <w:t>the</w:t>
      </w:r>
      <w:proofErr w:type="gramEnd"/>
      <w:r>
        <w:rPr>
          <w:rFonts w:ascii="Arial" w:hAnsi="Arial" w:cs="Arial"/>
          <w:color w:val="auto"/>
          <w:sz w:val="24"/>
          <w:szCs w:val="20"/>
        </w:rPr>
        <w:t xml:space="preserve"> application does not demonstrate secured matched cash contribution.</w:t>
      </w:r>
    </w:p>
    <w:p w14:paraId="1CA85EC4" w14:textId="1A52DE2A" w:rsidR="0019178E" w:rsidRPr="0019178E" w:rsidRDefault="0019178E" w:rsidP="0057566F">
      <w:pPr>
        <w:pStyle w:val="body"/>
        <w:numPr>
          <w:ilvl w:val="0"/>
          <w:numId w:val="4"/>
        </w:numPr>
        <w:spacing w:after="0"/>
        <w:rPr>
          <w:rFonts w:ascii="Arial" w:hAnsi="Arial" w:cs="Arial"/>
          <w:color w:val="auto"/>
          <w:sz w:val="24"/>
          <w:szCs w:val="20"/>
        </w:rPr>
      </w:pPr>
      <w:r w:rsidRPr="0019178E">
        <w:rPr>
          <w:rFonts w:ascii="Arial" w:hAnsi="Arial" w:cs="Arial"/>
          <w:color w:val="auto"/>
          <w:sz w:val="24"/>
          <w:szCs w:val="20"/>
        </w:rPr>
        <w:t xml:space="preserve">The project budget includes requests for costs such as businesses cases, feasibility studies, in-kind works, routine maintenance, </w:t>
      </w:r>
      <w:r>
        <w:rPr>
          <w:rFonts w:ascii="Arial" w:hAnsi="Arial" w:cs="Arial"/>
          <w:color w:val="auto"/>
          <w:sz w:val="24"/>
          <w:szCs w:val="20"/>
        </w:rPr>
        <w:t>operational costs, art supplies,</w:t>
      </w:r>
      <w:r w:rsidRPr="0019178E">
        <w:rPr>
          <w:rFonts w:ascii="Arial" w:hAnsi="Arial" w:cs="Arial"/>
          <w:color w:val="auto"/>
          <w:sz w:val="24"/>
          <w:szCs w:val="20"/>
        </w:rPr>
        <w:t xml:space="preserve"> consumables</w:t>
      </w:r>
      <w:r>
        <w:rPr>
          <w:rFonts w:ascii="Arial" w:hAnsi="Arial" w:cs="Arial"/>
          <w:color w:val="auto"/>
          <w:sz w:val="24"/>
          <w:szCs w:val="20"/>
        </w:rPr>
        <w:t xml:space="preserve">, </w:t>
      </w:r>
      <w:r w:rsidR="001E509E">
        <w:rPr>
          <w:rFonts w:ascii="Arial" w:hAnsi="Arial" w:cs="Arial"/>
          <w:color w:val="auto"/>
          <w:sz w:val="24"/>
          <w:szCs w:val="20"/>
        </w:rPr>
        <w:t>office supplies or office</w:t>
      </w:r>
      <w:r>
        <w:rPr>
          <w:rFonts w:ascii="Arial" w:hAnsi="Arial" w:cs="Arial"/>
          <w:color w:val="auto"/>
          <w:sz w:val="24"/>
          <w:szCs w:val="20"/>
        </w:rPr>
        <w:t xml:space="preserve"> equipment</w:t>
      </w:r>
      <w:r w:rsidRPr="0019178E">
        <w:rPr>
          <w:rFonts w:ascii="Arial" w:hAnsi="Arial" w:cs="Arial"/>
          <w:color w:val="auto"/>
          <w:sz w:val="24"/>
          <w:szCs w:val="20"/>
        </w:rPr>
        <w:t xml:space="preserve"> and loose furniture.</w:t>
      </w:r>
    </w:p>
    <w:p w14:paraId="40AD214B" w14:textId="07483608" w:rsidR="005E2056" w:rsidRDefault="005E2056" w:rsidP="0057566F">
      <w:pPr>
        <w:pStyle w:val="bulletslast"/>
        <w:numPr>
          <w:ilvl w:val="0"/>
          <w:numId w:val="4"/>
        </w:numPr>
        <w:spacing w:after="60" w:line="240" w:lineRule="auto"/>
        <w:ind w:left="714" w:hanging="357"/>
        <w:rPr>
          <w:rFonts w:ascii="Arial" w:hAnsi="Arial" w:cs="Arial"/>
          <w:color w:val="auto"/>
          <w:sz w:val="24"/>
          <w:szCs w:val="20"/>
        </w:rPr>
      </w:pPr>
      <w:r>
        <w:rPr>
          <w:rFonts w:ascii="Arial" w:hAnsi="Arial" w:cs="Arial"/>
          <w:color w:val="auto"/>
          <w:sz w:val="24"/>
          <w:szCs w:val="20"/>
        </w:rPr>
        <w:t>The applicant is recognised as a Major Performing Arts Organisation by the state government.</w:t>
      </w:r>
    </w:p>
    <w:p w14:paraId="1B94E9C8" w14:textId="33B1A253" w:rsidR="00AA5D0C" w:rsidRPr="0019178E" w:rsidRDefault="00AA5D0C" w:rsidP="0057566F">
      <w:pPr>
        <w:pStyle w:val="bulletslast"/>
        <w:numPr>
          <w:ilvl w:val="0"/>
          <w:numId w:val="4"/>
        </w:numPr>
        <w:spacing w:after="60" w:line="240" w:lineRule="auto"/>
        <w:ind w:left="714" w:hanging="357"/>
        <w:rPr>
          <w:rFonts w:ascii="Arial" w:hAnsi="Arial" w:cs="Arial"/>
          <w:color w:val="auto"/>
          <w:sz w:val="24"/>
          <w:szCs w:val="20"/>
        </w:rPr>
      </w:pPr>
      <w:r w:rsidRPr="0019178E">
        <w:rPr>
          <w:rFonts w:ascii="Arial" w:hAnsi="Arial" w:cs="Arial"/>
          <w:color w:val="auto"/>
          <w:sz w:val="24"/>
          <w:szCs w:val="20"/>
        </w:rPr>
        <w:t>the applicant is a current Arts Queensland employee or previous employee who ceased employment less than six months prior to the application closing date</w:t>
      </w:r>
    </w:p>
    <w:p w14:paraId="5A20EEC2" w14:textId="552197A8" w:rsidR="003F3CC4" w:rsidRDefault="003F3CC4" w:rsidP="0057566F">
      <w:pPr>
        <w:pStyle w:val="bulletslast"/>
        <w:numPr>
          <w:ilvl w:val="0"/>
          <w:numId w:val="4"/>
        </w:numPr>
        <w:spacing w:after="60" w:line="240" w:lineRule="auto"/>
        <w:ind w:left="714" w:hanging="357"/>
        <w:rPr>
          <w:rFonts w:ascii="Arial" w:hAnsi="Arial" w:cs="Arial"/>
          <w:color w:val="auto"/>
          <w:sz w:val="24"/>
          <w:szCs w:val="20"/>
        </w:rPr>
      </w:pPr>
      <w:proofErr w:type="gramStart"/>
      <w:r>
        <w:rPr>
          <w:rFonts w:ascii="Arial" w:hAnsi="Arial" w:cs="Arial"/>
          <w:color w:val="auto"/>
          <w:sz w:val="24"/>
          <w:szCs w:val="20"/>
        </w:rPr>
        <w:t>the</w:t>
      </w:r>
      <w:proofErr w:type="gramEnd"/>
      <w:r>
        <w:rPr>
          <w:rFonts w:ascii="Arial" w:hAnsi="Arial" w:cs="Arial"/>
          <w:color w:val="auto"/>
          <w:sz w:val="24"/>
          <w:szCs w:val="20"/>
        </w:rPr>
        <w:t xml:space="preserve"> applicant is a state government entity or state owned entity, a local council or a local council owned or controlled entity or a federal government entity</w:t>
      </w:r>
      <w:r w:rsidR="00490B75">
        <w:rPr>
          <w:rFonts w:ascii="Arial" w:hAnsi="Arial" w:cs="Arial"/>
          <w:color w:val="auto"/>
          <w:sz w:val="24"/>
          <w:szCs w:val="20"/>
        </w:rPr>
        <w:t xml:space="preserve"> (except for recognised Indigenous Arts Centres as described in the eligible section)</w:t>
      </w:r>
      <w:r>
        <w:rPr>
          <w:rFonts w:ascii="Arial" w:hAnsi="Arial" w:cs="Arial"/>
          <w:color w:val="auto"/>
          <w:sz w:val="24"/>
          <w:szCs w:val="20"/>
        </w:rPr>
        <w:t>.</w:t>
      </w:r>
    </w:p>
    <w:p w14:paraId="3AD96A4F" w14:textId="2CB29593" w:rsidR="00AA5D0C" w:rsidRPr="0019178E" w:rsidRDefault="00AA5D0C" w:rsidP="0057566F">
      <w:pPr>
        <w:pStyle w:val="bulletslast"/>
        <w:numPr>
          <w:ilvl w:val="0"/>
          <w:numId w:val="4"/>
        </w:numPr>
        <w:spacing w:after="60" w:line="240" w:lineRule="auto"/>
        <w:ind w:left="714" w:hanging="357"/>
        <w:rPr>
          <w:rFonts w:ascii="Arial" w:hAnsi="Arial" w:cs="Arial"/>
          <w:color w:val="auto"/>
          <w:sz w:val="24"/>
          <w:szCs w:val="20"/>
        </w:rPr>
      </w:pPr>
      <w:proofErr w:type="gramStart"/>
      <w:r w:rsidRPr="0019178E">
        <w:rPr>
          <w:rFonts w:ascii="Arial" w:hAnsi="Arial" w:cs="Arial"/>
          <w:color w:val="auto"/>
          <w:sz w:val="24"/>
          <w:szCs w:val="20"/>
        </w:rPr>
        <w:t>the</w:t>
      </w:r>
      <w:proofErr w:type="gramEnd"/>
      <w:r w:rsidRPr="0019178E">
        <w:rPr>
          <w:rFonts w:ascii="Arial" w:hAnsi="Arial" w:cs="Arial"/>
          <w:color w:val="auto"/>
          <w:sz w:val="24"/>
          <w:szCs w:val="20"/>
        </w:rPr>
        <w:t xml:space="preserve"> applicant is an employee of an Arts Statutory Body or the Department of Environment and Science, unless the application includes a covering letter from the applicant’s employee detailing the applicant’s role and employment details, a statement that the application does not relate to carrying out duties of their role and how any potential conflict of interest will be addressed.</w:t>
      </w:r>
      <w:r w:rsidR="0057566F">
        <w:rPr>
          <w:rFonts w:ascii="Arial" w:hAnsi="Arial" w:cs="Arial"/>
          <w:color w:val="auto"/>
          <w:sz w:val="24"/>
          <w:szCs w:val="20"/>
        </w:rPr>
        <w:br/>
      </w:r>
    </w:p>
    <w:p w14:paraId="705C7AB5" w14:textId="42AEF6C6" w:rsidR="00E326AE" w:rsidRPr="0057566F" w:rsidRDefault="00AA5D0C" w:rsidP="0057566F">
      <w:pPr>
        <w:pStyle w:val="header2"/>
        <w:pBdr>
          <w:bottom w:val="none" w:sz="0" w:space="0" w:color="auto"/>
        </w:pBdr>
        <w:spacing w:before="240"/>
        <w:rPr>
          <w:rFonts w:ascii="Arial" w:hAnsi="Arial" w:cs="Arial"/>
          <w:i w:val="0"/>
          <w:color w:val="auto"/>
          <w:sz w:val="24"/>
          <w:szCs w:val="20"/>
        </w:rPr>
      </w:pPr>
      <w:r w:rsidRPr="0057566F">
        <w:rPr>
          <w:rFonts w:ascii="Arial" w:hAnsi="Arial" w:cstheme="minorBidi"/>
          <w:b/>
          <w:i w:val="0"/>
          <w:iCs w:val="0"/>
          <w:color w:val="auto"/>
          <w:sz w:val="32"/>
          <w:szCs w:val="32"/>
        </w:rPr>
        <w:t>How much you can apply for</w:t>
      </w:r>
      <w:r w:rsidR="0057566F" w:rsidRPr="0057566F">
        <w:rPr>
          <w:rFonts w:ascii="Arial" w:hAnsi="Arial" w:cstheme="minorBidi"/>
          <w:b/>
          <w:i w:val="0"/>
          <w:iCs w:val="0"/>
          <w:color w:val="auto"/>
          <w:sz w:val="32"/>
          <w:szCs w:val="32"/>
        </w:rPr>
        <w:t>?</w:t>
      </w:r>
      <w:r w:rsidR="0057566F" w:rsidRPr="0057566F">
        <w:rPr>
          <w:rFonts w:ascii="Arial" w:hAnsi="Arial" w:cstheme="minorBidi"/>
          <w:b/>
          <w:i w:val="0"/>
          <w:iCs w:val="0"/>
          <w:color w:val="auto"/>
          <w:sz w:val="32"/>
          <w:szCs w:val="32"/>
        </w:rPr>
        <w:br/>
      </w:r>
      <w:r w:rsidR="0057566F" w:rsidRPr="000A5ABF">
        <w:rPr>
          <w:rFonts w:ascii="Arial" w:eastAsiaTheme="minorEastAsia" w:hAnsi="Arial" w:cs="Arial"/>
          <w:i w:val="0"/>
          <w:iCs w:val="0"/>
          <w:color w:val="auto"/>
          <w:sz w:val="24"/>
          <w:szCs w:val="20"/>
          <w:lang w:val="en-AU"/>
        </w:rPr>
        <w:br/>
      </w:r>
      <w:r w:rsidR="003F3CC4">
        <w:rPr>
          <w:rFonts w:ascii="Arial" w:hAnsi="Arial" w:cs="Arial"/>
          <w:i w:val="0"/>
          <w:color w:val="auto"/>
          <w:sz w:val="24"/>
          <w:szCs w:val="20"/>
        </w:rPr>
        <w:t xml:space="preserve">Applicants </w:t>
      </w:r>
      <w:r w:rsidRPr="0057566F">
        <w:rPr>
          <w:rFonts w:ascii="Arial" w:hAnsi="Arial" w:cs="Arial"/>
          <w:i w:val="0"/>
          <w:color w:val="auto"/>
          <w:sz w:val="24"/>
          <w:szCs w:val="20"/>
        </w:rPr>
        <w:t xml:space="preserve">to the </w:t>
      </w:r>
      <w:r w:rsidRPr="0057566F">
        <w:rPr>
          <w:rFonts w:ascii="Arial" w:hAnsi="Arial" w:cs="Arial"/>
          <w:color w:val="auto"/>
          <w:sz w:val="24"/>
          <w:szCs w:val="20"/>
        </w:rPr>
        <w:t>Strategic Infrastructure Fund</w:t>
      </w:r>
      <w:r w:rsidRPr="0057566F">
        <w:rPr>
          <w:rFonts w:ascii="Arial" w:hAnsi="Arial" w:cs="Arial"/>
          <w:i w:val="0"/>
          <w:color w:val="auto"/>
          <w:sz w:val="24"/>
          <w:szCs w:val="20"/>
        </w:rPr>
        <w:t xml:space="preserve"> </w:t>
      </w:r>
      <w:r w:rsidR="009F7015" w:rsidRPr="0057566F">
        <w:rPr>
          <w:rFonts w:ascii="Arial" w:hAnsi="Arial" w:cs="Arial"/>
          <w:i w:val="0"/>
          <w:color w:val="auto"/>
          <w:sz w:val="24"/>
          <w:szCs w:val="20"/>
        </w:rPr>
        <w:t xml:space="preserve">can apply for </w:t>
      </w:r>
      <w:r w:rsidRPr="0057566F">
        <w:rPr>
          <w:rFonts w:ascii="Arial" w:hAnsi="Arial" w:cs="Arial"/>
          <w:i w:val="0"/>
          <w:color w:val="auto"/>
          <w:sz w:val="24"/>
          <w:szCs w:val="20"/>
        </w:rPr>
        <w:t>up to $</w:t>
      </w:r>
      <w:r w:rsidR="009F7015" w:rsidRPr="0057566F">
        <w:rPr>
          <w:rFonts w:ascii="Arial" w:hAnsi="Arial" w:cs="Arial"/>
          <w:i w:val="0"/>
          <w:color w:val="auto"/>
          <w:sz w:val="24"/>
          <w:szCs w:val="20"/>
        </w:rPr>
        <w:t>30</w:t>
      </w:r>
      <w:r w:rsidRPr="0057566F">
        <w:rPr>
          <w:rFonts w:ascii="Arial" w:hAnsi="Arial" w:cs="Arial"/>
          <w:i w:val="0"/>
          <w:color w:val="auto"/>
          <w:sz w:val="24"/>
          <w:szCs w:val="20"/>
        </w:rPr>
        <w:t>0,000</w:t>
      </w:r>
      <w:r w:rsidR="009F7015" w:rsidRPr="0057566F">
        <w:rPr>
          <w:rFonts w:ascii="Arial" w:hAnsi="Arial" w:cs="Arial"/>
          <w:i w:val="0"/>
          <w:color w:val="auto"/>
          <w:sz w:val="24"/>
          <w:szCs w:val="20"/>
        </w:rPr>
        <w:t xml:space="preserve">. </w:t>
      </w:r>
      <w:r w:rsidR="003F3CC4">
        <w:rPr>
          <w:rFonts w:ascii="Arial" w:hAnsi="Arial" w:cs="Arial"/>
          <w:i w:val="0"/>
          <w:color w:val="auto"/>
          <w:sz w:val="24"/>
          <w:szCs w:val="20"/>
        </w:rPr>
        <w:t>You</w:t>
      </w:r>
      <w:r w:rsidR="009F7015" w:rsidRPr="0057566F">
        <w:rPr>
          <w:rFonts w:ascii="Arial" w:hAnsi="Arial" w:cs="Arial"/>
          <w:i w:val="0"/>
          <w:color w:val="auto"/>
          <w:sz w:val="24"/>
          <w:szCs w:val="20"/>
        </w:rPr>
        <w:t xml:space="preserve"> must </w:t>
      </w:r>
      <w:r w:rsidR="009F7015" w:rsidRPr="0057566F">
        <w:rPr>
          <w:rFonts w:ascii="Arial" w:hAnsi="Arial" w:cs="Arial"/>
          <w:i w:val="0"/>
          <w:color w:val="auto"/>
          <w:sz w:val="24"/>
          <w:szCs w:val="20"/>
        </w:rPr>
        <w:lastRenderedPageBreak/>
        <w:t>demonstrate that the AQ funding is a</w:t>
      </w:r>
      <w:r w:rsidR="00DB29C1">
        <w:rPr>
          <w:rFonts w:ascii="Arial" w:hAnsi="Arial" w:cs="Arial"/>
          <w:i w:val="0"/>
          <w:color w:val="auto"/>
          <w:sz w:val="24"/>
          <w:szCs w:val="20"/>
        </w:rPr>
        <w:t xml:space="preserve">t most 50% of the </w:t>
      </w:r>
      <w:r w:rsidR="009F7015" w:rsidRPr="0057566F">
        <w:rPr>
          <w:rFonts w:ascii="Arial" w:hAnsi="Arial" w:cs="Arial"/>
          <w:i w:val="0"/>
          <w:color w:val="auto"/>
          <w:sz w:val="24"/>
          <w:szCs w:val="20"/>
        </w:rPr>
        <w:t>total cash</w:t>
      </w:r>
      <w:r w:rsidR="00F14728" w:rsidRPr="0057566F">
        <w:rPr>
          <w:rFonts w:ascii="Arial" w:hAnsi="Arial" w:cs="Arial"/>
          <w:i w:val="0"/>
          <w:color w:val="auto"/>
          <w:sz w:val="24"/>
          <w:szCs w:val="20"/>
        </w:rPr>
        <w:t xml:space="preserve"> expenditure of the</w:t>
      </w:r>
      <w:r w:rsidR="009F7015" w:rsidRPr="0057566F">
        <w:rPr>
          <w:rFonts w:ascii="Arial" w:hAnsi="Arial" w:cs="Arial"/>
          <w:i w:val="0"/>
          <w:color w:val="auto"/>
          <w:sz w:val="24"/>
          <w:szCs w:val="20"/>
        </w:rPr>
        <w:t xml:space="preserve"> project</w:t>
      </w:r>
      <w:r w:rsidR="00DB29C1">
        <w:rPr>
          <w:rFonts w:ascii="Arial" w:hAnsi="Arial" w:cs="Arial"/>
          <w:i w:val="0"/>
          <w:color w:val="auto"/>
          <w:sz w:val="24"/>
          <w:szCs w:val="20"/>
        </w:rPr>
        <w:t xml:space="preserve"> (excluding any </w:t>
      </w:r>
      <w:proofErr w:type="spellStart"/>
      <w:r w:rsidR="00DB29C1">
        <w:rPr>
          <w:rFonts w:ascii="Arial" w:hAnsi="Arial" w:cs="Arial"/>
          <w:i w:val="0"/>
          <w:color w:val="auto"/>
          <w:sz w:val="24"/>
          <w:szCs w:val="20"/>
        </w:rPr>
        <w:t>inkind</w:t>
      </w:r>
      <w:proofErr w:type="spellEnd"/>
      <w:r w:rsidR="00DB29C1">
        <w:rPr>
          <w:rFonts w:ascii="Arial" w:hAnsi="Arial" w:cs="Arial"/>
          <w:i w:val="0"/>
          <w:color w:val="auto"/>
          <w:sz w:val="24"/>
          <w:szCs w:val="20"/>
        </w:rPr>
        <w:t xml:space="preserve"> works)</w:t>
      </w:r>
      <w:r w:rsidR="00F14728" w:rsidRPr="0057566F">
        <w:rPr>
          <w:rFonts w:ascii="Arial" w:hAnsi="Arial" w:cs="Arial"/>
          <w:i w:val="0"/>
          <w:color w:val="auto"/>
          <w:sz w:val="24"/>
          <w:szCs w:val="20"/>
        </w:rPr>
        <w:t>.</w:t>
      </w:r>
      <w:r w:rsidR="00E326AE">
        <w:rPr>
          <w:rFonts w:ascii="Arial" w:hAnsi="Arial" w:cs="Arial"/>
          <w:i w:val="0"/>
          <w:color w:val="auto"/>
          <w:sz w:val="24"/>
          <w:szCs w:val="20"/>
        </w:rPr>
        <w:t xml:space="preserve">  Applicants must demonstrate secured matched cash contribution.  </w:t>
      </w:r>
    </w:p>
    <w:p w14:paraId="4BB6FF3F" w14:textId="59BC247B" w:rsidR="00F66F4A" w:rsidRPr="0057566F" w:rsidRDefault="00AA5D0C" w:rsidP="00EC6594">
      <w:pPr>
        <w:rPr>
          <w:rStyle w:val="Hyperlink"/>
          <w:rFonts w:ascii="Arial" w:hAnsi="Arial" w:cs="Arial"/>
          <w:color w:val="auto"/>
        </w:rPr>
      </w:pPr>
      <w:r w:rsidRPr="00F14728">
        <w:rPr>
          <w:rFonts w:ascii="Arial" w:hAnsi="Arial" w:cs="Arial"/>
        </w:rPr>
        <w:t>Funding requests must be evidenced by detailed project budgets accompanied by the relevant design drawings and plans, approval of building activity to occur from land owner or building owner, relevant local council or approval authority.</w:t>
      </w:r>
      <w:r w:rsidR="0057566F">
        <w:rPr>
          <w:rFonts w:ascii="Arial" w:hAnsi="Arial" w:cs="Arial"/>
        </w:rPr>
        <w:br/>
      </w:r>
      <w:r w:rsidR="0057566F" w:rsidRPr="000A5ABF">
        <w:rPr>
          <w:rFonts w:ascii="Arial" w:hAnsi="Arial" w:cs="Arial"/>
        </w:rPr>
        <w:br/>
      </w:r>
      <w:r w:rsidRPr="000A5ABF">
        <w:rPr>
          <w:rFonts w:ascii="Arial" w:hAnsi="Arial"/>
          <w:b/>
          <w:sz w:val="32"/>
          <w:szCs w:val="32"/>
        </w:rPr>
        <w:t>How to apply</w:t>
      </w:r>
      <w:r w:rsidR="000A5ABF">
        <w:rPr>
          <w:rFonts w:ascii="Arial" w:hAnsi="Arial"/>
          <w:b/>
          <w:sz w:val="32"/>
          <w:szCs w:val="32"/>
        </w:rPr>
        <w:br/>
      </w:r>
      <w:r w:rsidR="000A5ABF" w:rsidRPr="006D5631">
        <w:rPr>
          <w:rFonts w:ascii="Arial" w:hAnsi="Arial" w:cs="Arial"/>
        </w:rPr>
        <w:br/>
      </w:r>
      <w:proofErr w:type="gramStart"/>
      <w:r w:rsidRPr="00F14728">
        <w:rPr>
          <w:rFonts w:ascii="Arial" w:hAnsi="Arial" w:cs="Arial"/>
        </w:rPr>
        <w:t>To</w:t>
      </w:r>
      <w:proofErr w:type="gramEnd"/>
      <w:r w:rsidRPr="00F14728">
        <w:rPr>
          <w:rFonts w:ascii="Arial" w:hAnsi="Arial" w:cs="Arial"/>
        </w:rPr>
        <w:t xml:space="preserve"> apply onlin</w:t>
      </w:r>
      <w:r w:rsidR="00F47DC4">
        <w:rPr>
          <w:rFonts w:ascii="Arial" w:hAnsi="Arial" w:cs="Arial"/>
        </w:rPr>
        <w:t xml:space="preserve">e, visit the following web link </w:t>
      </w:r>
      <w:hyperlink r:id="rId8" w:history="1">
        <w:r w:rsidR="00EC6594" w:rsidRPr="00EC6594">
          <w:rPr>
            <w:rStyle w:val="Hyperlink"/>
            <w:rFonts w:ascii="Arial" w:eastAsia="MS Mincho" w:hAnsi="Arial" w:cs="Arial"/>
            <w:lang w:val="en-GB"/>
          </w:rPr>
          <w:t>https://www.arts.qld.gov.au/aq-funding/strategic-infrastructure-fund</w:t>
        </w:r>
      </w:hyperlink>
      <w:r w:rsidR="00EC6594">
        <w:t xml:space="preserve"> </w:t>
      </w:r>
      <w:r w:rsidRPr="00F14728">
        <w:rPr>
          <w:rFonts w:ascii="Arial" w:hAnsi="Arial" w:cs="Arial"/>
        </w:rPr>
        <w:t>to access the application form, and submit your application by the relevant c</w:t>
      </w:r>
      <w:r w:rsidR="00EC6594">
        <w:rPr>
          <w:rFonts w:ascii="Arial" w:hAnsi="Arial" w:cs="Arial"/>
        </w:rPr>
        <w:t>losing date.</w:t>
      </w:r>
      <w:r w:rsidR="0057566F">
        <w:rPr>
          <w:rStyle w:val="Hyperlink"/>
          <w:rFonts w:ascii="Arial" w:hAnsi="Arial" w:cs="Arial"/>
          <w:color w:val="auto"/>
        </w:rPr>
        <w:br/>
      </w:r>
      <w:r w:rsidR="0057566F" w:rsidRPr="006D5631">
        <w:rPr>
          <w:rFonts w:ascii="Arial" w:hAnsi="Arial" w:cs="Arial"/>
        </w:rPr>
        <w:br/>
      </w:r>
      <w:r w:rsidR="007C05A8" w:rsidRPr="0057566F">
        <w:rPr>
          <w:rFonts w:ascii="Arial" w:hAnsi="Arial"/>
          <w:b/>
          <w:sz w:val="32"/>
          <w:szCs w:val="32"/>
        </w:rPr>
        <w:t>How will your application be assessed?</w:t>
      </w:r>
    </w:p>
    <w:p w14:paraId="41BA3492" w14:textId="5FF5E04B" w:rsidR="003F3CC4" w:rsidRDefault="003F3CC4" w:rsidP="0057566F">
      <w:pPr>
        <w:pStyle w:val="ListParagraph"/>
        <w:numPr>
          <w:ilvl w:val="0"/>
          <w:numId w:val="8"/>
        </w:numPr>
        <w:rPr>
          <w:rFonts w:ascii="Arial" w:hAnsi="Arial" w:cs="Arial"/>
          <w:szCs w:val="24"/>
        </w:rPr>
      </w:pPr>
      <w:r>
        <w:rPr>
          <w:rFonts w:ascii="Arial" w:hAnsi="Arial" w:cs="Arial"/>
          <w:szCs w:val="24"/>
        </w:rPr>
        <w:t>Applications will be checked by Arts Queensland staff against the eligibity criteria</w:t>
      </w:r>
    </w:p>
    <w:p w14:paraId="27AA69B8" w14:textId="1753BC29" w:rsidR="003F3CC4" w:rsidRDefault="003F3CC4" w:rsidP="0057566F">
      <w:pPr>
        <w:pStyle w:val="ListParagraph"/>
        <w:numPr>
          <w:ilvl w:val="0"/>
          <w:numId w:val="8"/>
        </w:numPr>
        <w:rPr>
          <w:rFonts w:ascii="Arial" w:hAnsi="Arial" w:cs="Arial"/>
          <w:szCs w:val="24"/>
        </w:rPr>
      </w:pPr>
      <w:r>
        <w:rPr>
          <w:rFonts w:ascii="Arial" w:hAnsi="Arial" w:cs="Arial"/>
          <w:szCs w:val="24"/>
        </w:rPr>
        <w:t>Eligible a</w:t>
      </w:r>
      <w:r w:rsidR="00F14728" w:rsidRPr="004C0C73">
        <w:rPr>
          <w:rFonts w:ascii="Arial" w:hAnsi="Arial" w:cs="Arial"/>
          <w:szCs w:val="24"/>
        </w:rPr>
        <w:t>pplication</w:t>
      </w:r>
      <w:r w:rsidR="00F14728">
        <w:rPr>
          <w:rFonts w:ascii="Arial" w:hAnsi="Arial" w:cs="Arial"/>
          <w:szCs w:val="24"/>
        </w:rPr>
        <w:t>s</w:t>
      </w:r>
      <w:r w:rsidR="00F14728" w:rsidRPr="004C0C73">
        <w:rPr>
          <w:rFonts w:ascii="Arial" w:hAnsi="Arial" w:cs="Arial"/>
          <w:szCs w:val="24"/>
        </w:rPr>
        <w:t xml:space="preserve"> will be </w:t>
      </w:r>
      <w:r>
        <w:rPr>
          <w:rFonts w:ascii="Arial" w:hAnsi="Arial" w:cs="Arial"/>
          <w:szCs w:val="24"/>
        </w:rPr>
        <w:t xml:space="preserve">assessed </w:t>
      </w:r>
      <w:r w:rsidR="00CE2BC8">
        <w:rPr>
          <w:rFonts w:ascii="Arial" w:hAnsi="Arial" w:cs="Arial"/>
          <w:szCs w:val="24"/>
        </w:rPr>
        <w:t xml:space="preserve">by Arts Queensland staff with relevant sector </w:t>
      </w:r>
      <w:r w:rsidR="005E2056">
        <w:rPr>
          <w:rFonts w:ascii="Arial" w:hAnsi="Arial" w:cs="Arial"/>
          <w:szCs w:val="24"/>
        </w:rPr>
        <w:t xml:space="preserve">and </w:t>
      </w:r>
      <w:r w:rsidR="00DB29C1">
        <w:rPr>
          <w:rFonts w:ascii="Arial" w:hAnsi="Arial" w:cs="Arial"/>
          <w:szCs w:val="24"/>
        </w:rPr>
        <w:t xml:space="preserve">arts and cultural </w:t>
      </w:r>
      <w:r w:rsidR="005E2056">
        <w:rPr>
          <w:rFonts w:ascii="Arial" w:hAnsi="Arial" w:cs="Arial"/>
          <w:szCs w:val="24"/>
        </w:rPr>
        <w:t>infrastructure</w:t>
      </w:r>
      <w:r w:rsidR="00DB29C1">
        <w:rPr>
          <w:rFonts w:ascii="Arial" w:hAnsi="Arial" w:cs="Arial"/>
          <w:szCs w:val="24"/>
        </w:rPr>
        <w:t xml:space="preserve"> delivery </w:t>
      </w:r>
      <w:r w:rsidR="00CE2BC8">
        <w:rPr>
          <w:rFonts w:ascii="Arial" w:hAnsi="Arial" w:cs="Arial"/>
          <w:szCs w:val="24"/>
        </w:rPr>
        <w:t>knowledge and may include</w:t>
      </w:r>
      <w:r w:rsidR="005E2056">
        <w:rPr>
          <w:rFonts w:ascii="Arial" w:hAnsi="Arial" w:cs="Arial"/>
          <w:szCs w:val="24"/>
        </w:rPr>
        <w:t xml:space="preserve"> verification by </w:t>
      </w:r>
      <w:r w:rsidR="00CE2BC8">
        <w:rPr>
          <w:rFonts w:ascii="Arial" w:hAnsi="Arial" w:cs="Arial"/>
          <w:szCs w:val="24"/>
        </w:rPr>
        <w:t xml:space="preserve">staff from other government departments. </w:t>
      </w:r>
    </w:p>
    <w:p w14:paraId="2D2CCDA6" w14:textId="7102FC0F" w:rsidR="003F3CC4" w:rsidRDefault="00CE2BC8" w:rsidP="0057566F">
      <w:pPr>
        <w:pStyle w:val="ListParagraph"/>
        <w:numPr>
          <w:ilvl w:val="0"/>
          <w:numId w:val="8"/>
        </w:numPr>
        <w:rPr>
          <w:rFonts w:ascii="Arial" w:hAnsi="Arial" w:cs="Arial"/>
          <w:szCs w:val="24"/>
        </w:rPr>
      </w:pPr>
      <w:r>
        <w:rPr>
          <w:rFonts w:ascii="Arial" w:hAnsi="Arial" w:cs="Arial"/>
          <w:szCs w:val="24"/>
        </w:rPr>
        <w:t xml:space="preserve">A final moderation of outcomes will occur with </w:t>
      </w:r>
      <w:r w:rsidR="003F3CC4">
        <w:rPr>
          <w:rFonts w:ascii="Arial" w:hAnsi="Arial" w:cs="Arial"/>
          <w:szCs w:val="24"/>
        </w:rPr>
        <w:t xml:space="preserve">a recommendation </w:t>
      </w:r>
      <w:r>
        <w:rPr>
          <w:rFonts w:ascii="Arial" w:hAnsi="Arial" w:cs="Arial"/>
          <w:szCs w:val="24"/>
        </w:rPr>
        <w:t xml:space="preserve">provided </w:t>
      </w:r>
      <w:r w:rsidR="003F3CC4">
        <w:rPr>
          <w:rFonts w:ascii="Arial" w:hAnsi="Arial" w:cs="Arial"/>
          <w:szCs w:val="24"/>
        </w:rPr>
        <w:t>to the Minister for the Arts.</w:t>
      </w:r>
    </w:p>
    <w:p w14:paraId="01EBF947" w14:textId="31C22A4F" w:rsidR="00F14728" w:rsidRPr="004C0C73" w:rsidRDefault="003F3CC4" w:rsidP="0057566F">
      <w:pPr>
        <w:pStyle w:val="ListParagraph"/>
        <w:numPr>
          <w:ilvl w:val="0"/>
          <w:numId w:val="8"/>
        </w:numPr>
        <w:rPr>
          <w:rFonts w:ascii="Arial" w:hAnsi="Arial" w:cs="Arial"/>
          <w:szCs w:val="24"/>
        </w:rPr>
      </w:pPr>
      <w:r>
        <w:rPr>
          <w:rFonts w:ascii="Arial" w:hAnsi="Arial" w:cs="Arial"/>
          <w:szCs w:val="24"/>
        </w:rPr>
        <w:t>F</w:t>
      </w:r>
      <w:r w:rsidR="00F14728" w:rsidRPr="004C0C73">
        <w:rPr>
          <w:rFonts w:ascii="Arial" w:hAnsi="Arial" w:cs="Arial"/>
          <w:szCs w:val="24"/>
        </w:rPr>
        <w:t xml:space="preserve">unding </w:t>
      </w:r>
      <w:r>
        <w:rPr>
          <w:rFonts w:ascii="Arial" w:hAnsi="Arial" w:cs="Arial"/>
          <w:szCs w:val="24"/>
        </w:rPr>
        <w:t xml:space="preserve">will be </w:t>
      </w:r>
      <w:r w:rsidR="00F14728" w:rsidRPr="004C0C73">
        <w:rPr>
          <w:rFonts w:ascii="Arial" w:hAnsi="Arial" w:cs="Arial"/>
          <w:szCs w:val="24"/>
        </w:rPr>
        <w:t>approved by the Minister for the Arts up to the budget limit of the program.</w:t>
      </w:r>
    </w:p>
    <w:p w14:paraId="54C6BF01" w14:textId="77777777" w:rsidR="00F14728" w:rsidRDefault="00F14728" w:rsidP="0057566F">
      <w:pPr>
        <w:rPr>
          <w:rFonts w:ascii="Arial" w:hAnsi="Arial" w:cs="Arial"/>
          <w:szCs w:val="24"/>
        </w:rPr>
      </w:pPr>
    </w:p>
    <w:p w14:paraId="43AC4405" w14:textId="7107C1F8" w:rsidR="00AA5D0C" w:rsidRPr="000A5ABF" w:rsidRDefault="00F14728" w:rsidP="000A5ABF">
      <w:pPr>
        <w:pStyle w:val="body0"/>
        <w:rPr>
          <w:rFonts w:ascii="Arial" w:hAnsi="Arial" w:cs="Arial"/>
          <w:sz w:val="24"/>
          <w:szCs w:val="24"/>
        </w:rPr>
      </w:pPr>
      <w:r w:rsidRPr="000A5ABF">
        <w:rPr>
          <w:rFonts w:ascii="Arial" w:hAnsi="Arial" w:cs="Arial"/>
          <w:sz w:val="24"/>
          <w:szCs w:val="24"/>
        </w:rPr>
        <w:t xml:space="preserve">You may be approved for a value below your requested amount. The decisions </w:t>
      </w:r>
      <w:r w:rsidR="00E5151C" w:rsidRPr="000A5ABF">
        <w:rPr>
          <w:rFonts w:ascii="Arial" w:hAnsi="Arial" w:cs="Arial"/>
          <w:sz w:val="24"/>
          <w:szCs w:val="24"/>
        </w:rPr>
        <w:t xml:space="preserve">approved by </w:t>
      </w:r>
      <w:r w:rsidRPr="000A5ABF">
        <w:rPr>
          <w:rFonts w:ascii="Arial" w:hAnsi="Arial" w:cs="Arial"/>
          <w:sz w:val="24"/>
          <w:szCs w:val="24"/>
        </w:rPr>
        <w:t xml:space="preserve">the Minister for the Arts in this fund are firm and final. </w:t>
      </w:r>
      <w:r w:rsidR="0057566F" w:rsidRPr="000A5ABF">
        <w:rPr>
          <w:rFonts w:ascii="Arial" w:hAnsi="Arial" w:cs="Arial"/>
          <w:sz w:val="24"/>
          <w:szCs w:val="24"/>
        </w:rPr>
        <w:br/>
      </w:r>
      <w:r w:rsidR="0057566F" w:rsidRPr="006D5631">
        <w:rPr>
          <w:rFonts w:ascii="Arial" w:eastAsiaTheme="minorEastAsia" w:hAnsi="Arial" w:cs="Arial"/>
          <w:color w:val="auto"/>
          <w:sz w:val="24"/>
          <w:szCs w:val="20"/>
          <w:lang w:val="en-AU"/>
        </w:rPr>
        <w:br/>
      </w:r>
      <w:r w:rsidR="00AA5D0C" w:rsidRPr="0057566F">
        <w:rPr>
          <w:rFonts w:ascii="Arial" w:hAnsi="Arial"/>
          <w:b/>
          <w:sz w:val="32"/>
          <w:szCs w:val="32"/>
        </w:rPr>
        <w:t>What to attach</w:t>
      </w:r>
      <w:r w:rsidR="0057566F" w:rsidRPr="0057566F">
        <w:rPr>
          <w:rFonts w:ascii="Arial" w:hAnsi="Arial"/>
          <w:b/>
          <w:sz w:val="32"/>
          <w:szCs w:val="32"/>
        </w:rPr>
        <w:br/>
      </w:r>
      <w:r w:rsidR="0057566F" w:rsidRPr="006D5631">
        <w:rPr>
          <w:rFonts w:ascii="Arial" w:eastAsiaTheme="minorEastAsia" w:hAnsi="Arial" w:cs="Arial"/>
          <w:sz w:val="24"/>
          <w:szCs w:val="20"/>
          <w:lang w:val="en-AU"/>
        </w:rPr>
        <w:br/>
      </w:r>
      <w:proofErr w:type="gramStart"/>
      <w:r w:rsidR="00AA5D0C" w:rsidRPr="000A5ABF">
        <w:rPr>
          <w:rFonts w:ascii="Arial" w:hAnsi="Arial" w:cs="Arial"/>
          <w:sz w:val="24"/>
          <w:szCs w:val="24"/>
        </w:rPr>
        <w:t>A</w:t>
      </w:r>
      <w:proofErr w:type="gramEnd"/>
      <w:r w:rsidR="00AA5D0C" w:rsidRPr="000A5ABF">
        <w:rPr>
          <w:rFonts w:ascii="Arial" w:hAnsi="Arial" w:cs="Arial"/>
          <w:sz w:val="24"/>
          <w:szCs w:val="24"/>
        </w:rPr>
        <w:t xml:space="preserve"> complete application must include your application form and all compulsory support material</w:t>
      </w:r>
      <w:r w:rsidRPr="000A5ABF">
        <w:rPr>
          <w:rFonts w:ascii="Arial" w:hAnsi="Arial" w:cs="Arial"/>
          <w:sz w:val="24"/>
          <w:szCs w:val="24"/>
        </w:rPr>
        <w:t xml:space="preserve"> in the correct format</w:t>
      </w:r>
      <w:r w:rsidR="00AA5D0C" w:rsidRPr="000A5ABF">
        <w:rPr>
          <w:rFonts w:ascii="Arial" w:hAnsi="Arial" w:cs="Arial"/>
          <w:sz w:val="24"/>
          <w:szCs w:val="24"/>
        </w:rPr>
        <w:t xml:space="preserve">. Support material is important to provide evidence of the information and claims in your application. </w:t>
      </w:r>
    </w:p>
    <w:p w14:paraId="42BA5586" w14:textId="77777777" w:rsidR="00AA5D0C" w:rsidRPr="006D5631" w:rsidRDefault="00AA5D0C" w:rsidP="0057566F">
      <w:pPr>
        <w:rPr>
          <w:rFonts w:ascii="Arial" w:hAnsi="Arial" w:cs="Arial"/>
          <w:color w:val="000000"/>
        </w:rPr>
      </w:pPr>
    </w:p>
    <w:p w14:paraId="016FCA21" w14:textId="73B1937E" w:rsidR="00AA5D0C" w:rsidRPr="00F14728" w:rsidRDefault="00AA5D0C" w:rsidP="0057566F">
      <w:pPr>
        <w:rPr>
          <w:rFonts w:ascii="Arial" w:hAnsi="Arial" w:cs="Arial"/>
        </w:rPr>
      </w:pPr>
      <w:r w:rsidRPr="00F14728">
        <w:rPr>
          <w:rFonts w:ascii="Arial" w:hAnsi="Arial" w:cs="Arial"/>
          <w:b/>
        </w:rPr>
        <w:t xml:space="preserve">Compulsory </w:t>
      </w:r>
    </w:p>
    <w:p w14:paraId="38A9FC4D" w14:textId="77777777" w:rsidR="00AA5D0C" w:rsidRPr="00F14728" w:rsidRDefault="00AA5D0C" w:rsidP="0057566F">
      <w:pPr>
        <w:rPr>
          <w:rFonts w:ascii="Arial" w:hAnsi="Arial" w:cs="Arial"/>
        </w:rPr>
      </w:pPr>
    </w:p>
    <w:p w14:paraId="252D17A3" w14:textId="507B3480" w:rsidR="00921F0B" w:rsidRPr="008F1F40" w:rsidRDefault="00921F0B" w:rsidP="005E2056">
      <w:pPr>
        <w:pStyle w:val="body"/>
        <w:numPr>
          <w:ilvl w:val="0"/>
          <w:numId w:val="3"/>
        </w:numPr>
        <w:spacing w:after="60" w:line="240" w:lineRule="auto"/>
        <w:ind w:left="714" w:hanging="357"/>
        <w:rPr>
          <w:rFonts w:ascii="Arial" w:hAnsi="Arial" w:cs="Arial"/>
          <w:color w:val="auto"/>
          <w:sz w:val="24"/>
          <w:szCs w:val="20"/>
        </w:rPr>
      </w:pPr>
      <w:r w:rsidRPr="008F1F40">
        <w:rPr>
          <w:rFonts w:ascii="Arial" w:hAnsi="Arial" w:cs="Arial"/>
          <w:color w:val="auto"/>
          <w:sz w:val="24"/>
          <w:szCs w:val="20"/>
        </w:rPr>
        <w:t>A letter outlining endorsement of the project from the applicant’s chair.</w:t>
      </w:r>
    </w:p>
    <w:p w14:paraId="3343BA18" w14:textId="60046F42" w:rsidR="005E2056" w:rsidRPr="0057566F" w:rsidRDefault="005E2056" w:rsidP="005E2056">
      <w:pPr>
        <w:pStyle w:val="body"/>
        <w:numPr>
          <w:ilvl w:val="0"/>
          <w:numId w:val="3"/>
        </w:numPr>
        <w:spacing w:after="60" w:line="240" w:lineRule="auto"/>
        <w:ind w:left="714" w:hanging="357"/>
        <w:rPr>
          <w:rFonts w:ascii="Arial" w:hAnsi="Arial" w:cs="Arial"/>
          <w:color w:val="auto"/>
          <w:sz w:val="24"/>
          <w:szCs w:val="20"/>
        </w:rPr>
      </w:pPr>
      <w:r>
        <w:rPr>
          <w:rFonts w:ascii="Arial" w:eastAsiaTheme="minorEastAsia" w:hAnsi="Arial" w:cs="Arial"/>
          <w:color w:val="auto"/>
          <w:sz w:val="24"/>
          <w:szCs w:val="20"/>
          <w:lang w:val="en-AU"/>
        </w:rPr>
        <w:t>Building and or land owner approval for the project to occur.</w:t>
      </w:r>
    </w:p>
    <w:p w14:paraId="6C40E52C" w14:textId="2FB2ACE7" w:rsidR="00AA5D0C" w:rsidRPr="00F14728" w:rsidRDefault="00AA5D0C" w:rsidP="0057566F">
      <w:pPr>
        <w:pStyle w:val="body"/>
        <w:numPr>
          <w:ilvl w:val="0"/>
          <w:numId w:val="3"/>
        </w:numPr>
        <w:spacing w:after="60" w:line="240" w:lineRule="auto"/>
        <w:ind w:left="714" w:hanging="357"/>
        <w:rPr>
          <w:rFonts w:ascii="Arial" w:hAnsi="Arial" w:cs="Arial"/>
          <w:color w:val="auto"/>
          <w:sz w:val="24"/>
          <w:szCs w:val="20"/>
        </w:rPr>
      </w:pPr>
      <w:r w:rsidRPr="00F14728">
        <w:rPr>
          <w:rFonts w:ascii="Arial" w:hAnsi="Arial" w:cs="Arial"/>
          <w:color w:val="auto"/>
          <w:sz w:val="24"/>
          <w:szCs w:val="20"/>
        </w:rPr>
        <w:t>Description of project and proposed benefits to organisation and community.</w:t>
      </w:r>
    </w:p>
    <w:p w14:paraId="10A4AE11" w14:textId="105EA104" w:rsidR="00AA5D0C" w:rsidRDefault="00AA5D0C" w:rsidP="00AA5D0C">
      <w:pPr>
        <w:pStyle w:val="body"/>
        <w:numPr>
          <w:ilvl w:val="0"/>
          <w:numId w:val="3"/>
        </w:numPr>
        <w:spacing w:after="60" w:line="240" w:lineRule="auto"/>
        <w:ind w:left="714" w:hanging="357"/>
        <w:rPr>
          <w:rFonts w:ascii="Arial" w:hAnsi="Arial" w:cs="Arial"/>
          <w:color w:val="auto"/>
          <w:sz w:val="24"/>
          <w:szCs w:val="20"/>
        </w:rPr>
      </w:pPr>
      <w:r w:rsidRPr="00F14728">
        <w:rPr>
          <w:rFonts w:ascii="Arial" w:hAnsi="Arial" w:cs="Arial"/>
          <w:color w:val="auto"/>
          <w:sz w:val="24"/>
          <w:szCs w:val="20"/>
        </w:rPr>
        <w:t>Project plan and project management outline.</w:t>
      </w:r>
    </w:p>
    <w:p w14:paraId="1953CB35" w14:textId="04C90F14" w:rsidR="00F06C84" w:rsidRPr="00F14728" w:rsidRDefault="00F06C84" w:rsidP="00AA5D0C">
      <w:pPr>
        <w:pStyle w:val="body"/>
        <w:numPr>
          <w:ilvl w:val="0"/>
          <w:numId w:val="3"/>
        </w:numPr>
        <w:spacing w:after="60" w:line="240" w:lineRule="auto"/>
        <w:ind w:left="714" w:hanging="357"/>
        <w:rPr>
          <w:rFonts w:ascii="Arial" w:hAnsi="Arial" w:cs="Arial"/>
          <w:color w:val="auto"/>
          <w:sz w:val="24"/>
          <w:szCs w:val="20"/>
        </w:rPr>
      </w:pPr>
      <w:r>
        <w:rPr>
          <w:rFonts w:ascii="Arial" w:hAnsi="Arial" w:cs="Arial"/>
          <w:color w:val="auto"/>
          <w:sz w:val="24"/>
          <w:szCs w:val="20"/>
        </w:rPr>
        <w:t>Detailed design drawings, building plans and associated planning documents.</w:t>
      </w:r>
    </w:p>
    <w:p w14:paraId="00852EBC" w14:textId="4D3DEE55" w:rsidR="00F06C84" w:rsidRDefault="00AA5D0C" w:rsidP="00F06C84">
      <w:pPr>
        <w:pStyle w:val="body"/>
        <w:numPr>
          <w:ilvl w:val="0"/>
          <w:numId w:val="3"/>
        </w:numPr>
        <w:spacing w:after="60" w:line="240" w:lineRule="auto"/>
        <w:ind w:left="714" w:hanging="357"/>
        <w:rPr>
          <w:rFonts w:ascii="Arial" w:hAnsi="Arial" w:cs="Arial"/>
          <w:color w:val="auto"/>
          <w:sz w:val="24"/>
          <w:szCs w:val="20"/>
        </w:rPr>
      </w:pPr>
      <w:r w:rsidRPr="00F14728">
        <w:rPr>
          <w:rFonts w:ascii="Arial" w:hAnsi="Arial" w:cs="Arial"/>
          <w:color w:val="auto"/>
          <w:sz w:val="24"/>
          <w:szCs w:val="20"/>
        </w:rPr>
        <w:t>Project budget</w:t>
      </w:r>
      <w:r w:rsidR="0019178E">
        <w:rPr>
          <w:rFonts w:ascii="Arial" w:hAnsi="Arial" w:cs="Arial"/>
          <w:color w:val="auto"/>
          <w:sz w:val="24"/>
          <w:szCs w:val="20"/>
        </w:rPr>
        <w:t>s</w:t>
      </w:r>
      <w:r w:rsidR="00F06C84">
        <w:rPr>
          <w:rFonts w:ascii="Arial" w:hAnsi="Arial" w:cs="Arial"/>
          <w:color w:val="auto"/>
          <w:sz w:val="24"/>
          <w:szCs w:val="20"/>
        </w:rPr>
        <w:t xml:space="preserve"> in excel format</w:t>
      </w:r>
      <w:r w:rsidR="00DB29C1">
        <w:rPr>
          <w:rFonts w:ascii="Arial" w:hAnsi="Arial" w:cs="Arial"/>
          <w:color w:val="auto"/>
          <w:sz w:val="24"/>
          <w:szCs w:val="20"/>
        </w:rPr>
        <w:t xml:space="preserve"> only</w:t>
      </w:r>
    </w:p>
    <w:p w14:paraId="5BED1C00" w14:textId="0E3EA734" w:rsidR="00E326AE" w:rsidRDefault="00E326AE" w:rsidP="00F06C84">
      <w:pPr>
        <w:pStyle w:val="body"/>
        <w:numPr>
          <w:ilvl w:val="0"/>
          <w:numId w:val="3"/>
        </w:numPr>
        <w:spacing w:after="60" w:line="240" w:lineRule="auto"/>
        <w:ind w:left="714" w:hanging="357"/>
        <w:rPr>
          <w:rFonts w:ascii="Arial" w:hAnsi="Arial" w:cs="Arial"/>
          <w:color w:val="auto"/>
          <w:sz w:val="24"/>
          <w:szCs w:val="20"/>
        </w:rPr>
      </w:pPr>
      <w:r>
        <w:rPr>
          <w:rFonts w:ascii="Arial" w:hAnsi="Arial" w:cs="Arial"/>
          <w:color w:val="auto"/>
          <w:sz w:val="24"/>
          <w:szCs w:val="20"/>
        </w:rPr>
        <w:t>Demonstration of secured matched cash contribution</w:t>
      </w:r>
    </w:p>
    <w:p w14:paraId="2B001703" w14:textId="6475F2C4" w:rsidR="00AA5D0C" w:rsidRPr="00DB29C1" w:rsidRDefault="00AA5D0C" w:rsidP="00F06C84">
      <w:pPr>
        <w:pStyle w:val="body"/>
        <w:numPr>
          <w:ilvl w:val="0"/>
          <w:numId w:val="3"/>
        </w:numPr>
        <w:spacing w:after="60" w:line="240" w:lineRule="auto"/>
        <w:ind w:left="714" w:hanging="357"/>
        <w:rPr>
          <w:rFonts w:ascii="Arial" w:hAnsi="Arial" w:cs="Arial"/>
          <w:color w:val="auto"/>
          <w:sz w:val="24"/>
          <w:szCs w:val="20"/>
        </w:rPr>
      </w:pPr>
      <w:r w:rsidRPr="00F06C84">
        <w:rPr>
          <w:rFonts w:ascii="Arial" w:eastAsiaTheme="minorEastAsia" w:hAnsi="Arial" w:cs="Arial"/>
          <w:color w:val="auto"/>
          <w:sz w:val="24"/>
          <w:szCs w:val="20"/>
          <w:lang w:val="en-AU"/>
        </w:rPr>
        <w:lastRenderedPageBreak/>
        <w:t xml:space="preserve">Demonstration of organisational capacity to fund the </w:t>
      </w:r>
      <w:r w:rsidR="00EE43AD">
        <w:rPr>
          <w:rFonts w:ascii="Arial" w:eastAsiaTheme="minorEastAsia" w:hAnsi="Arial" w:cs="Arial"/>
          <w:color w:val="auto"/>
          <w:sz w:val="24"/>
          <w:szCs w:val="20"/>
          <w:lang w:val="en-AU"/>
        </w:rPr>
        <w:t xml:space="preserve">future </w:t>
      </w:r>
      <w:r w:rsidRPr="00F06C84">
        <w:rPr>
          <w:rFonts w:ascii="Arial" w:eastAsiaTheme="minorEastAsia" w:hAnsi="Arial" w:cs="Arial"/>
          <w:color w:val="auto"/>
          <w:sz w:val="24"/>
          <w:szCs w:val="20"/>
          <w:lang w:val="en-AU"/>
        </w:rPr>
        <w:t>management and maintenance requirements for new or upgraded facilities</w:t>
      </w:r>
    </w:p>
    <w:p w14:paraId="0310BB6B" w14:textId="011B983D" w:rsidR="00DB29C1" w:rsidRPr="003F3CC4" w:rsidRDefault="00DB29C1" w:rsidP="00F06C84">
      <w:pPr>
        <w:pStyle w:val="body"/>
        <w:numPr>
          <w:ilvl w:val="0"/>
          <w:numId w:val="3"/>
        </w:numPr>
        <w:spacing w:after="60" w:line="240" w:lineRule="auto"/>
        <w:ind w:left="714" w:hanging="357"/>
        <w:rPr>
          <w:rFonts w:ascii="Arial" w:hAnsi="Arial" w:cs="Arial"/>
          <w:color w:val="auto"/>
          <w:sz w:val="24"/>
          <w:szCs w:val="20"/>
        </w:rPr>
      </w:pPr>
      <w:r>
        <w:rPr>
          <w:rFonts w:ascii="Arial" w:eastAsiaTheme="minorEastAsia" w:hAnsi="Arial" w:cs="Arial"/>
          <w:color w:val="auto"/>
          <w:sz w:val="24"/>
          <w:szCs w:val="20"/>
          <w:lang w:val="en-AU"/>
        </w:rPr>
        <w:t>Demonstration of the financial sustainability of the applicant once t</w:t>
      </w:r>
      <w:r w:rsidR="00EE43AD">
        <w:rPr>
          <w:rFonts w:ascii="Arial" w:eastAsiaTheme="minorEastAsia" w:hAnsi="Arial" w:cs="Arial"/>
          <w:color w:val="auto"/>
          <w:sz w:val="24"/>
          <w:szCs w:val="20"/>
          <w:lang w:val="en-AU"/>
        </w:rPr>
        <w:t>h</w:t>
      </w:r>
      <w:r>
        <w:rPr>
          <w:rFonts w:ascii="Arial" w:eastAsiaTheme="minorEastAsia" w:hAnsi="Arial" w:cs="Arial"/>
          <w:color w:val="auto"/>
          <w:sz w:val="24"/>
          <w:szCs w:val="20"/>
          <w:lang w:val="en-AU"/>
        </w:rPr>
        <w:t xml:space="preserve">e project is delivered and the proposed benefits are realised. </w:t>
      </w:r>
    </w:p>
    <w:p w14:paraId="03AB2351" w14:textId="77777777" w:rsidR="0057566F" w:rsidRPr="006D5631" w:rsidRDefault="0057566F" w:rsidP="006D5631">
      <w:pPr>
        <w:rPr>
          <w:rFonts w:ascii="Arial" w:hAnsi="Arial" w:cs="Arial"/>
          <w:color w:val="000000"/>
        </w:rPr>
      </w:pPr>
    </w:p>
    <w:p w14:paraId="5F7EE118" w14:textId="1524FC67" w:rsidR="00EC6594" w:rsidRDefault="00AA5D0C" w:rsidP="00EC6594">
      <w:pPr>
        <w:rPr>
          <w:color w:val="1F497D"/>
          <w:sz w:val="22"/>
        </w:rPr>
      </w:pPr>
      <w:r w:rsidRPr="0057566F">
        <w:rPr>
          <w:rFonts w:ascii="Arial" w:hAnsi="Arial"/>
          <w:b/>
          <w:sz w:val="32"/>
          <w:szCs w:val="32"/>
        </w:rPr>
        <w:t>Where can I find support in preparing my application</w:t>
      </w:r>
      <w:r w:rsidR="000A5ABF">
        <w:rPr>
          <w:rFonts w:ascii="Arial" w:hAnsi="Arial"/>
          <w:b/>
          <w:sz w:val="32"/>
          <w:szCs w:val="32"/>
        </w:rPr>
        <w:t>?</w:t>
      </w:r>
      <w:r w:rsidR="000A5ABF">
        <w:rPr>
          <w:rFonts w:ascii="Arial" w:hAnsi="Arial"/>
          <w:b/>
          <w:sz w:val="32"/>
          <w:szCs w:val="32"/>
        </w:rPr>
        <w:br/>
      </w:r>
      <w:r w:rsidR="000A5ABF" w:rsidRPr="006D5631">
        <w:rPr>
          <w:rFonts w:ascii="Arial" w:hAnsi="Arial" w:cs="Arial"/>
        </w:rPr>
        <w:br/>
      </w:r>
      <w:r w:rsidR="00EC6594">
        <w:rPr>
          <w:rFonts w:ascii="Arial" w:hAnsi="Arial" w:cs="Arial"/>
        </w:rPr>
        <w:t>Applicants can find FAQs (f</w:t>
      </w:r>
      <w:r w:rsidRPr="000A5ABF">
        <w:rPr>
          <w:rFonts w:ascii="Arial" w:hAnsi="Arial" w:cs="Arial"/>
        </w:rPr>
        <w:t xml:space="preserve">requently </w:t>
      </w:r>
      <w:r w:rsidR="00EC6594">
        <w:rPr>
          <w:rFonts w:ascii="Arial" w:hAnsi="Arial" w:cs="Arial"/>
        </w:rPr>
        <w:t>asked q</w:t>
      </w:r>
      <w:r w:rsidRPr="000A5ABF">
        <w:rPr>
          <w:rFonts w:ascii="Arial" w:hAnsi="Arial" w:cs="Arial"/>
        </w:rPr>
        <w:t>uestions</w:t>
      </w:r>
      <w:r w:rsidR="00EC6594">
        <w:rPr>
          <w:rFonts w:ascii="Arial" w:hAnsi="Arial" w:cs="Arial"/>
        </w:rPr>
        <w:t>)</w:t>
      </w:r>
      <w:r w:rsidRPr="000A5ABF">
        <w:rPr>
          <w:rFonts w:ascii="Arial" w:hAnsi="Arial" w:cs="Arial"/>
        </w:rPr>
        <w:t>, Information for Applicants, and other information</w:t>
      </w:r>
      <w:r w:rsidRPr="00EC6594">
        <w:rPr>
          <w:rFonts w:ascii="Arial" w:hAnsi="Arial" w:cs="Arial"/>
        </w:rPr>
        <w:t xml:space="preserve"> </w:t>
      </w:r>
      <w:r w:rsidR="00EC6594" w:rsidRPr="00EC6594">
        <w:rPr>
          <w:rFonts w:ascii="Arial" w:hAnsi="Arial" w:cs="Arial"/>
        </w:rPr>
        <w:t>from</w:t>
      </w:r>
      <w:r w:rsidR="00EC6594" w:rsidRPr="00EC6594">
        <w:rPr>
          <w:rStyle w:val="Hyperlink"/>
          <w:rFonts w:eastAsia="MS Mincho"/>
          <w:lang w:val="en-GB"/>
        </w:rPr>
        <w:t xml:space="preserve"> </w:t>
      </w:r>
      <w:hyperlink r:id="rId9" w:history="1">
        <w:r w:rsidR="00EC6594" w:rsidRPr="00EC6594">
          <w:rPr>
            <w:rStyle w:val="Hyperlink"/>
            <w:rFonts w:ascii="Arial" w:eastAsia="MS Mincho" w:hAnsi="Arial" w:cs="Arial"/>
            <w:lang w:val="en-GB"/>
          </w:rPr>
          <w:t>https://www.arts.qld.gov.au/aq-funding/strategic-infrastructure-fund</w:t>
        </w:r>
      </w:hyperlink>
    </w:p>
    <w:p w14:paraId="2E65D31E" w14:textId="77777777" w:rsidR="0057566F" w:rsidRPr="006D5631" w:rsidRDefault="0057566F" w:rsidP="00AA5D0C">
      <w:pPr>
        <w:spacing w:after="142" w:line="270" w:lineRule="atLeast"/>
        <w:rPr>
          <w:rFonts w:ascii="Arial" w:hAnsi="Arial" w:cs="Arial"/>
          <w:color w:val="000000"/>
        </w:rPr>
      </w:pPr>
    </w:p>
    <w:p w14:paraId="14F24FC7" w14:textId="77777777" w:rsidR="00AA5D0C" w:rsidRPr="0019178E" w:rsidRDefault="00AA5D0C" w:rsidP="00AA5D0C">
      <w:pPr>
        <w:spacing w:line="270" w:lineRule="atLeast"/>
        <w:rPr>
          <w:rStyle w:val="Hyperlink"/>
          <w:rFonts w:ascii="Arial" w:hAnsi="Arial" w:cs="Arial"/>
          <w:b/>
          <w:color w:val="auto"/>
        </w:rPr>
      </w:pPr>
      <w:r w:rsidRPr="0019178E">
        <w:rPr>
          <w:rStyle w:val="Hyperlink"/>
          <w:rFonts w:ascii="Arial" w:hAnsi="Arial" w:cs="Arial"/>
          <w:b/>
          <w:color w:val="auto"/>
        </w:rPr>
        <w:t xml:space="preserve">Contact us: </w:t>
      </w:r>
    </w:p>
    <w:p w14:paraId="2EEB5372" w14:textId="77777777" w:rsidR="00AA5D0C" w:rsidRPr="0019178E" w:rsidRDefault="00AA5D0C" w:rsidP="00AA5D0C">
      <w:pPr>
        <w:pStyle w:val="bullets"/>
        <w:ind w:left="0" w:firstLine="0"/>
        <w:rPr>
          <w:rFonts w:ascii="Arial" w:hAnsi="Arial" w:cs="Arial"/>
          <w:color w:val="auto"/>
          <w:sz w:val="24"/>
          <w:szCs w:val="20"/>
        </w:rPr>
      </w:pPr>
      <w:r w:rsidRPr="0019178E">
        <w:rPr>
          <w:rFonts w:ascii="Arial" w:hAnsi="Arial" w:cs="Arial"/>
          <w:color w:val="auto"/>
          <w:sz w:val="24"/>
          <w:szCs w:val="20"/>
        </w:rPr>
        <w:t>Phone: (07) 3034 4016 or toll free 1800 175 531</w:t>
      </w:r>
    </w:p>
    <w:p w14:paraId="14ED0134" w14:textId="7ABCEA9D" w:rsidR="00AA5D0C" w:rsidRPr="0019178E" w:rsidRDefault="00AA5D0C" w:rsidP="00AA5D0C">
      <w:pPr>
        <w:pStyle w:val="bullets"/>
        <w:ind w:left="0" w:firstLine="0"/>
        <w:rPr>
          <w:rFonts w:ascii="Arial" w:hAnsi="Arial" w:cs="Arial"/>
          <w:color w:val="auto"/>
          <w:sz w:val="24"/>
          <w:szCs w:val="20"/>
        </w:rPr>
      </w:pPr>
      <w:r w:rsidRPr="0019178E">
        <w:rPr>
          <w:rFonts w:ascii="Arial" w:hAnsi="Arial" w:cs="Arial"/>
          <w:color w:val="auto"/>
          <w:sz w:val="24"/>
          <w:szCs w:val="20"/>
        </w:rPr>
        <w:t xml:space="preserve">Email: </w:t>
      </w:r>
      <w:hyperlink r:id="rId10" w:history="1">
        <w:r w:rsidRPr="00473064">
          <w:rPr>
            <w:rStyle w:val="Hyperlink"/>
            <w:rFonts w:ascii="Arial" w:hAnsi="Arial" w:cs="Arial"/>
            <w:sz w:val="24"/>
            <w:szCs w:val="20"/>
          </w:rPr>
          <w:t>investment@arts.qld.gov.au</w:t>
        </w:r>
      </w:hyperlink>
    </w:p>
    <w:p w14:paraId="6353D1A0" w14:textId="2347F953" w:rsidR="00AA5D0C" w:rsidRPr="0019178E" w:rsidRDefault="00AA5D0C" w:rsidP="00AA5D0C">
      <w:pPr>
        <w:pStyle w:val="bullets"/>
        <w:ind w:left="0" w:firstLine="0"/>
        <w:rPr>
          <w:rFonts w:ascii="Arial" w:hAnsi="Arial" w:cs="Arial"/>
          <w:color w:val="auto"/>
          <w:sz w:val="24"/>
          <w:szCs w:val="20"/>
        </w:rPr>
      </w:pPr>
      <w:r w:rsidRPr="0019178E">
        <w:rPr>
          <w:rFonts w:ascii="Arial" w:hAnsi="Arial" w:cs="Arial"/>
          <w:color w:val="auto"/>
          <w:sz w:val="24"/>
          <w:szCs w:val="20"/>
        </w:rPr>
        <w:t xml:space="preserve">Website: </w:t>
      </w:r>
      <w:hyperlink r:id="rId11" w:history="1">
        <w:r w:rsidRPr="00473064">
          <w:rPr>
            <w:rStyle w:val="Hyperlink"/>
            <w:rFonts w:ascii="Arial" w:hAnsi="Arial" w:cs="Arial"/>
            <w:sz w:val="24"/>
            <w:szCs w:val="20"/>
          </w:rPr>
          <w:t>www.arts.qld.gov.au</w:t>
        </w:r>
      </w:hyperlink>
      <w:r w:rsidR="006D5631">
        <w:rPr>
          <w:rStyle w:val="Hyperlink"/>
          <w:rFonts w:ascii="Arial" w:hAnsi="Arial" w:cs="Arial"/>
          <w:color w:val="auto"/>
          <w:sz w:val="24"/>
          <w:szCs w:val="20"/>
        </w:rPr>
        <w:br/>
      </w:r>
    </w:p>
    <w:p w14:paraId="53EB3A13" w14:textId="77931777" w:rsidR="00AA5D0C" w:rsidRPr="006D5631" w:rsidRDefault="00AA5D0C" w:rsidP="006D5631">
      <w:pPr>
        <w:pStyle w:val="header2"/>
        <w:pBdr>
          <w:bottom w:val="none" w:sz="0" w:space="0" w:color="auto"/>
        </w:pBdr>
        <w:spacing w:before="160"/>
        <w:rPr>
          <w:rFonts w:ascii="Arial" w:hAnsi="Arial" w:cs="Arial"/>
          <w:i w:val="0"/>
          <w:color w:val="auto"/>
          <w:sz w:val="24"/>
        </w:rPr>
      </w:pPr>
      <w:r w:rsidRPr="0057566F">
        <w:rPr>
          <w:rFonts w:ascii="Arial" w:hAnsi="Arial" w:cstheme="minorBidi"/>
          <w:b/>
          <w:i w:val="0"/>
          <w:iCs w:val="0"/>
          <w:color w:val="auto"/>
          <w:sz w:val="32"/>
          <w:szCs w:val="32"/>
        </w:rPr>
        <w:t>Translating and interpreting services</w:t>
      </w:r>
      <w:r w:rsidR="006D5631">
        <w:rPr>
          <w:rFonts w:ascii="Arial" w:hAnsi="Arial" w:cstheme="minorBidi"/>
          <w:b/>
          <w:i w:val="0"/>
          <w:iCs w:val="0"/>
          <w:color w:val="auto"/>
          <w:sz w:val="32"/>
          <w:szCs w:val="32"/>
        </w:rPr>
        <w:br/>
      </w:r>
      <w:r w:rsidR="006D5631" w:rsidRPr="006D5631">
        <w:rPr>
          <w:rFonts w:ascii="Arial" w:hAnsi="Arial" w:cstheme="minorBidi"/>
          <w:b/>
          <w:i w:val="0"/>
          <w:iCs w:val="0"/>
          <w:color w:val="auto"/>
          <w:sz w:val="24"/>
          <w:szCs w:val="32"/>
        </w:rPr>
        <w:br/>
      </w:r>
      <w:r w:rsidRPr="006D5631">
        <w:rPr>
          <w:rFonts w:ascii="Arial" w:hAnsi="Arial" w:cs="Arial"/>
          <w:i w:val="0"/>
          <w:color w:val="auto"/>
          <w:sz w:val="24"/>
        </w:rPr>
        <w:t>Applications may be submitted in any language. If you have difficulty understanding this information and would like to talk to staff in your first language:</w:t>
      </w:r>
    </w:p>
    <w:p w14:paraId="021FDA7A" w14:textId="77777777" w:rsidR="00AA5D0C" w:rsidRPr="0019178E" w:rsidRDefault="00AA5D0C" w:rsidP="00AA5D0C">
      <w:pPr>
        <w:pStyle w:val="bullets"/>
        <w:rPr>
          <w:rFonts w:ascii="Arial" w:hAnsi="Arial" w:cs="Arial"/>
          <w:color w:val="auto"/>
          <w:sz w:val="24"/>
        </w:rPr>
      </w:pPr>
      <w:r w:rsidRPr="0019178E">
        <w:rPr>
          <w:rFonts w:ascii="Arial" w:hAnsi="Arial" w:cs="Arial"/>
          <w:color w:val="auto"/>
          <w:sz w:val="24"/>
        </w:rPr>
        <w:t>•</w:t>
      </w:r>
      <w:r w:rsidRPr="0019178E">
        <w:rPr>
          <w:rFonts w:ascii="Arial" w:hAnsi="Arial" w:cs="Arial"/>
          <w:color w:val="auto"/>
          <w:sz w:val="24"/>
        </w:rPr>
        <w:tab/>
      </w:r>
      <w:proofErr w:type="gramStart"/>
      <w:r w:rsidRPr="0019178E">
        <w:rPr>
          <w:rFonts w:ascii="Arial" w:hAnsi="Arial" w:cs="Arial"/>
          <w:color w:val="auto"/>
          <w:sz w:val="24"/>
        </w:rPr>
        <w:t>telephone</w:t>
      </w:r>
      <w:proofErr w:type="gramEnd"/>
      <w:r w:rsidRPr="0019178E">
        <w:rPr>
          <w:rFonts w:ascii="Arial" w:hAnsi="Arial" w:cs="Arial"/>
          <w:color w:val="auto"/>
          <w:sz w:val="24"/>
        </w:rPr>
        <w:t xml:space="preserve"> the Translating and Interpreting service on 13 14 50 during business hours</w:t>
      </w:r>
    </w:p>
    <w:p w14:paraId="1B0D1931" w14:textId="4B1EAC43" w:rsidR="00AA5D0C" w:rsidRPr="0019178E" w:rsidRDefault="00AA5D0C" w:rsidP="00AA5D0C">
      <w:pPr>
        <w:pStyle w:val="bullets"/>
        <w:spacing w:after="240" w:line="240" w:lineRule="auto"/>
        <w:ind w:left="284" w:hanging="284"/>
        <w:rPr>
          <w:rFonts w:ascii="Arial" w:hAnsi="Arial" w:cs="Arial"/>
          <w:color w:val="auto"/>
          <w:sz w:val="24"/>
        </w:rPr>
      </w:pPr>
      <w:r w:rsidRPr="0019178E">
        <w:rPr>
          <w:rFonts w:ascii="Arial" w:hAnsi="Arial" w:cs="Arial"/>
          <w:color w:val="auto"/>
          <w:sz w:val="24"/>
        </w:rPr>
        <w:t>•</w:t>
      </w:r>
      <w:r w:rsidRPr="0019178E">
        <w:rPr>
          <w:rFonts w:ascii="Arial" w:hAnsi="Arial" w:cs="Arial"/>
          <w:color w:val="auto"/>
          <w:sz w:val="24"/>
        </w:rPr>
        <w:tab/>
        <w:t>contact Arts Queensland about speaking with an interpreter.</w:t>
      </w:r>
      <w:r w:rsidR="0057566F">
        <w:rPr>
          <w:rFonts w:ascii="Arial" w:hAnsi="Arial" w:cs="Arial"/>
          <w:color w:val="auto"/>
          <w:sz w:val="24"/>
        </w:rPr>
        <w:br/>
      </w:r>
    </w:p>
    <w:p w14:paraId="608C4059" w14:textId="1360FBEB" w:rsidR="00AA5D0C" w:rsidRPr="000A5ABF" w:rsidRDefault="00AA5D0C" w:rsidP="0057566F">
      <w:pPr>
        <w:pStyle w:val="header2"/>
        <w:pBdr>
          <w:bottom w:val="none" w:sz="0" w:space="0" w:color="auto"/>
        </w:pBdr>
        <w:spacing w:before="160"/>
        <w:rPr>
          <w:rFonts w:ascii="Arial" w:hAnsi="Arial" w:cstheme="minorBidi"/>
          <w:i w:val="0"/>
          <w:iCs w:val="0"/>
          <w:color w:val="auto"/>
          <w:sz w:val="24"/>
          <w:szCs w:val="24"/>
        </w:rPr>
      </w:pPr>
      <w:r w:rsidRPr="0057566F">
        <w:rPr>
          <w:rFonts w:ascii="Arial" w:hAnsi="Arial" w:cstheme="minorBidi"/>
          <w:b/>
          <w:i w:val="0"/>
          <w:iCs w:val="0"/>
          <w:color w:val="auto"/>
          <w:sz w:val="32"/>
          <w:szCs w:val="32"/>
        </w:rPr>
        <w:t>What are the acquittal and reporting requirements for successful applicants?</w:t>
      </w:r>
      <w:r w:rsidR="0057566F">
        <w:rPr>
          <w:rFonts w:ascii="Arial" w:hAnsi="Arial" w:cstheme="minorBidi"/>
          <w:b/>
          <w:i w:val="0"/>
          <w:iCs w:val="0"/>
          <w:color w:val="auto"/>
          <w:sz w:val="32"/>
          <w:szCs w:val="32"/>
        </w:rPr>
        <w:br/>
      </w:r>
    </w:p>
    <w:p w14:paraId="7F8D751D" w14:textId="48648088" w:rsidR="00AA5D0C" w:rsidRPr="0019178E" w:rsidRDefault="00AA5D0C" w:rsidP="00AA5D0C">
      <w:pPr>
        <w:pStyle w:val="body"/>
        <w:rPr>
          <w:rFonts w:ascii="Arial" w:hAnsi="Arial" w:cs="Arial"/>
          <w:color w:val="auto"/>
          <w:sz w:val="24"/>
        </w:rPr>
      </w:pPr>
      <w:r w:rsidRPr="0019178E">
        <w:rPr>
          <w:rFonts w:ascii="Arial" w:hAnsi="Arial" w:cs="Arial"/>
          <w:color w:val="auto"/>
          <w:sz w:val="24"/>
        </w:rPr>
        <w:t>Funding recipients will be required to submit an ou</w:t>
      </w:r>
      <w:r w:rsidR="00F06C84" w:rsidRPr="0019178E">
        <w:rPr>
          <w:rFonts w:ascii="Arial" w:hAnsi="Arial" w:cs="Arial"/>
          <w:color w:val="auto"/>
          <w:sz w:val="24"/>
        </w:rPr>
        <w:t>tcome report to Arts Queensland as agreed at contracting</w:t>
      </w:r>
      <w:r w:rsidRPr="0019178E">
        <w:rPr>
          <w:rFonts w:ascii="Arial" w:hAnsi="Arial" w:cs="Arial"/>
          <w:color w:val="auto"/>
          <w:sz w:val="24"/>
        </w:rPr>
        <w:t xml:space="preserve">. The outcome report collects information about outputs and outcomes, including artistic, cultural, social and economic returns on investment. </w:t>
      </w:r>
    </w:p>
    <w:sectPr w:rsidR="00AA5D0C" w:rsidRPr="0019178E" w:rsidSect="004A4D74">
      <w:headerReference w:type="default" r:id="rId12"/>
      <w:footerReference w:type="default" r:id="rId13"/>
      <w:headerReference w:type="first" r:id="rId14"/>
      <w:footerReference w:type="first" r:id="rId15"/>
      <w:pgSz w:w="11906" w:h="16838"/>
      <w:pgMar w:top="2230" w:right="612" w:bottom="737" w:left="1440" w:header="720" w:footer="1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1A930" w14:textId="77777777" w:rsidR="009A4AF0" w:rsidRDefault="009A4AF0" w:rsidP="00AC0B97">
      <w:r>
        <w:separator/>
      </w:r>
    </w:p>
  </w:endnote>
  <w:endnote w:type="continuationSeparator" w:id="0">
    <w:p w14:paraId="733543A7" w14:textId="77777777" w:rsidR="009A4AF0" w:rsidRDefault="009A4AF0" w:rsidP="00AC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etaNormalLF-Roman">
    <w:altName w:val="Times New Roman"/>
    <w:charset w:val="00"/>
    <w:family w:val="auto"/>
    <w:pitch w:val="variable"/>
    <w:sig w:usb0="00000003" w:usb1="00000000" w:usb2="00000000" w:usb3="00000000" w:csb0="00000001" w:csb1="00000000"/>
  </w:font>
  <w:font w:name="MetaMediumLF-Roman">
    <w:charset w:val="00"/>
    <w:family w:val="auto"/>
    <w:pitch w:val="default"/>
  </w:font>
  <w:font w:name="MetaPlusBold-Roman">
    <w:altName w:val="MetaPlus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EA984" w14:textId="77777777" w:rsidR="008F722E" w:rsidRDefault="008F722E" w:rsidP="008F722E">
    <w:pPr>
      <w:pStyle w:val="Footer"/>
    </w:pPr>
  </w:p>
  <w:p w14:paraId="1FF9DFAF" w14:textId="77777777" w:rsidR="008F722E" w:rsidRDefault="008F722E">
    <w:pPr>
      <w:pStyle w:val="Footer"/>
    </w:pPr>
    <w:r>
      <w:rPr>
        <w:noProof/>
        <w:lang w:eastAsia="en-AU"/>
      </w:rPr>
      <w:drawing>
        <wp:anchor distT="0" distB="0" distL="114300" distR="114300" simplePos="0" relativeHeight="251665408" behindDoc="1" locked="0" layoutInCell="1" allowOverlap="1" wp14:anchorId="37063DB5" wp14:editId="057A27C4">
          <wp:simplePos x="0" y="0"/>
          <wp:positionH relativeFrom="column">
            <wp:posOffset>-977265</wp:posOffset>
          </wp:positionH>
          <wp:positionV relativeFrom="paragraph">
            <wp:posOffset>500924</wp:posOffset>
          </wp:positionV>
          <wp:extent cx="7658100" cy="727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77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860D1" w14:textId="77777777" w:rsidR="00AC0B97" w:rsidRDefault="007F4390">
    <w:pPr>
      <w:pStyle w:val="Footer"/>
    </w:pPr>
    <w:r>
      <w:rPr>
        <w:noProof/>
        <w:lang w:eastAsia="en-AU"/>
      </w:rPr>
      <w:drawing>
        <wp:anchor distT="0" distB="0" distL="114300" distR="114300" simplePos="0" relativeHeight="251661312" behindDoc="1" locked="0" layoutInCell="1" allowOverlap="1" wp14:anchorId="6370468F" wp14:editId="654FC140">
          <wp:simplePos x="0" y="0"/>
          <wp:positionH relativeFrom="column">
            <wp:posOffset>-977265</wp:posOffset>
          </wp:positionH>
          <wp:positionV relativeFrom="paragraph">
            <wp:posOffset>569595</wp:posOffset>
          </wp:positionV>
          <wp:extent cx="7658100" cy="72819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8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94450" w14:textId="77777777" w:rsidR="009A4AF0" w:rsidRDefault="009A4AF0" w:rsidP="00AC0B97">
      <w:r>
        <w:separator/>
      </w:r>
    </w:p>
  </w:footnote>
  <w:footnote w:type="continuationSeparator" w:id="0">
    <w:p w14:paraId="4BE58F68" w14:textId="77777777" w:rsidR="009A4AF0" w:rsidRDefault="009A4AF0" w:rsidP="00AC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74501" w14:textId="77777777" w:rsidR="008F722E" w:rsidRDefault="008F722E" w:rsidP="008F722E">
    <w:pPr>
      <w:pStyle w:val="Header"/>
    </w:pPr>
    <w:r>
      <w:rPr>
        <w:noProof/>
        <w:lang w:eastAsia="en-AU"/>
      </w:rPr>
      <w:drawing>
        <wp:anchor distT="0" distB="0" distL="114300" distR="114300" simplePos="0" relativeHeight="251663360" behindDoc="1" locked="0" layoutInCell="1" allowOverlap="1" wp14:anchorId="7C14C732" wp14:editId="442ABFA0">
          <wp:simplePos x="0" y="0"/>
          <wp:positionH relativeFrom="column">
            <wp:posOffset>-977265</wp:posOffset>
          </wp:positionH>
          <wp:positionV relativeFrom="paragraph">
            <wp:posOffset>-454660</wp:posOffset>
          </wp:positionV>
          <wp:extent cx="7658100" cy="10931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97EED03" w14:textId="77777777" w:rsidR="008F722E" w:rsidRDefault="008F7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8D656" w14:textId="77777777" w:rsidR="00AC0B97" w:rsidRDefault="007F4390">
    <w:pPr>
      <w:pStyle w:val="Header"/>
    </w:pPr>
    <w:r>
      <w:rPr>
        <w:noProof/>
        <w:lang w:eastAsia="en-AU"/>
      </w:rPr>
      <w:drawing>
        <wp:anchor distT="0" distB="0" distL="114300" distR="114300" simplePos="0" relativeHeight="251660288" behindDoc="1" locked="0" layoutInCell="1" allowOverlap="1" wp14:anchorId="3A5449F8" wp14:editId="4EA678AC">
          <wp:simplePos x="0" y="0"/>
          <wp:positionH relativeFrom="column">
            <wp:posOffset>-977265</wp:posOffset>
          </wp:positionH>
          <wp:positionV relativeFrom="paragraph">
            <wp:posOffset>-454660</wp:posOffset>
          </wp:positionV>
          <wp:extent cx="7658100" cy="10931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95B"/>
    <w:multiLevelType w:val="hybridMultilevel"/>
    <w:tmpl w:val="B55C1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890155"/>
    <w:multiLevelType w:val="hybridMultilevel"/>
    <w:tmpl w:val="7F30D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3761F"/>
    <w:multiLevelType w:val="hybridMultilevel"/>
    <w:tmpl w:val="9F5861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09D6B1C"/>
    <w:multiLevelType w:val="hybridMultilevel"/>
    <w:tmpl w:val="D932146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D1A6B7E"/>
    <w:multiLevelType w:val="hybridMultilevel"/>
    <w:tmpl w:val="B7FE3B18"/>
    <w:lvl w:ilvl="0" w:tplc="92E85FC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6F4BD9"/>
    <w:multiLevelType w:val="hybridMultilevel"/>
    <w:tmpl w:val="ED2AF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911F56"/>
    <w:multiLevelType w:val="hybridMultilevel"/>
    <w:tmpl w:val="B5981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875156"/>
    <w:multiLevelType w:val="hybridMultilevel"/>
    <w:tmpl w:val="12B4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B8B1522"/>
    <w:multiLevelType w:val="hybridMultilevel"/>
    <w:tmpl w:val="BE62602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59"/>
    <w:rsid w:val="0002443B"/>
    <w:rsid w:val="000363A2"/>
    <w:rsid w:val="00054E63"/>
    <w:rsid w:val="000A5ABF"/>
    <w:rsid w:val="000E330B"/>
    <w:rsid w:val="00125059"/>
    <w:rsid w:val="0013434D"/>
    <w:rsid w:val="0019178E"/>
    <w:rsid w:val="001D3E8E"/>
    <w:rsid w:val="001E509E"/>
    <w:rsid w:val="00223A45"/>
    <w:rsid w:val="00225C1D"/>
    <w:rsid w:val="00227800"/>
    <w:rsid w:val="00233E67"/>
    <w:rsid w:val="00237EAF"/>
    <w:rsid w:val="00290358"/>
    <w:rsid w:val="002C5F89"/>
    <w:rsid w:val="002F646F"/>
    <w:rsid w:val="0030655F"/>
    <w:rsid w:val="0034049B"/>
    <w:rsid w:val="003469F4"/>
    <w:rsid w:val="00390BEE"/>
    <w:rsid w:val="003F3CC4"/>
    <w:rsid w:val="0042211E"/>
    <w:rsid w:val="00465A71"/>
    <w:rsid w:val="00465BFB"/>
    <w:rsid w:val="00473064"/>
    <w:rsid w:val="00490B75"/>
    <w:rsid w:val="004942FA"/>
    <w:rsid w:val="004A4D74"/>
    <w:rsid w:val="004A5164"/>
    <w:rsid w:val="004A5954"/>
    <w:rsid w:val="004C0C73"/>
    <w:rsid w:val="004F7F4D"/>
    <w:rsid w:val="0057566F"/>
    <w:rsid w:val="005E2056"/>
    <w:rsid w:val="00636FC5"/>
    <w:rsid w:val="00642998"/>
    <w:rsid w:val="00682DCC"/>
    <w:rsid w:val="006D5631"/>
    <w:rsid w:val="00762F7B"/>
    <w:rsid w:val="007719B6"/>
    <w:rsid w:val="007C05A8"/>
    <w:rsid w:val="007C63F5"/>
    <w:rsid w:val="007E2585"/>
    <w:rsid w:val="007F4390"/>
    <w:rsid w:val="007F512D"/>
    <w:rsid w:val="00805B8A"/>
    <w:rsid w:val="00807DA6"/>
    <w:rsid w:val="00811A38"/>
    <w:rsid w:val="00840A24"/>
    <w:rsid w:val="00844201"/>
    <w:rsid w:val="00847D2A"/>
    <w:rsid w:val="00873F7A"/>
    <w:rsid w:val="008A73E3"/>
    <w:rsid w:val="008B713C"/>
    <w:rsid w:val="008C50A4"/>
    <w:rsid w:val="008F1F40"/>
    <w:rsid w:val="008F722E"/>
    <w:rsid w:val="00921F0B"/>
    <w:rsid w:val="00944B3B"/>
    <w:rsid w:val="00951099"/>
    <w:rsid w:val="00964610"/>
    <w:rsid w:val="00971BAE"/>
    <w:rsid w:val="009968D2"/>
    <w:rsid w:val="009A4AF0"/>
    <w:rsid w:val="009B4ADF"/>
    <w:rsid w:val="009D3298"/>
    <w:rsid w:val="009F60B7"/>
    <w:rsid w:val="009F7015"/>
    <w:rsid w:val="009F7F0F"/>
    <w:rsid w:val="00A45B89"/>
    <w:rsid w:val="00AA31C8"/>
    <w:rsid w:val="00AA5D0C"/>
    <w:rsid w:val="00AC02AF"/>
    <w:rsid w:val="00AC0B97"/>
    <w:rsid w:val="00AC6B89"/>
    <w:rsid w:val="00AE1120"/>
    <w:rsid w:val="00AF6206"/>
    <w:rsid w:val="00AF6D86"/>
    <w:rsid w:val="00B4630D"/>
    <w:rsid w:val="00B549FD"/>
    <w:rsid w:val="00B71C74"/>
    <w:rsid w:val="00B809F1"/>
    <w:rsid w:val="00BB53A4"/>
    <w:rsid w:val="00BB74A8"/>
    <w:rsid w:val="00BF1431"/>
    <w:rsid w:val="00C1487F"/>
    <w:rsid w:val="00C36F10"/>
    <w:rsid w:val="00C54B46"/>
    <w:rsid w:val="00C64D68"/>
    <w:rsid w:val="00CE0311"/>
    <w:rsid w:val="00CE17A7"/>
    <w:rsid w:val="00CE2BC8"/>
    <w:rsid w:val="00D43146"/>
    <w:rsid w:val="00D503DA"/>
    <w:rsid w:val="00D74CF4"/>
    <w:rsid w:val="00DA68D8"/>
    <w:rsid w:val="00DB29C1"/>
    <w:rsid w:val="00DC44A8"/>
    <w:rsid w:val="00E326AE"/>
    <w:rsid w:val="00E5151C"/>
    <w:rsid w:val="00EB5010"/>
    <w:rsid w:val="00EC10D4"/>
    <w:rsid w:val="00EC6594"/>
    <w:rsid w:val="00EE43AD"/>
    <w:rsid w:val="00F06C84"/>
    <w:rsid w:val="00F14728"/>
    <w:rsid w:val="00F47DC4"/>
    <w:rsid w:val="00F66F4A"/>
    <w:rsid w:val="00F80D21"/>
    <w:rsid w:val="00FC3CB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CDB8791"/>
  <w15:docId w15:val="{CB032A9A-5097-4761-9185-D874D47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Header">
    <w:name w:val="header"/>
    <w:basedOn w:val="Normal"/>
    <w:link w:val="HeaderChar"/>
    <w:uiPriority w:val="99"/>
    <w:unhideWhenUsed/>
    <w:rsid w:val="00AC0B97"/>
    <w:pPr>
      <w:tabs>
        <w:tab w:val="center" w:pos="4320"/>
        <w:tab w:val="right" w:pos="8640"/>
      </w:tabs>
    </w:pPr>
  </w:style>
  <w:style w:type="character" w:customStyle="1" w:styleId="HeaderChar">
    <w:name w:val="Header Char"/>
    <w:basedOn w:val="DefaultParagraphFont"/>
    <w:link w:val="Header"/>
    <w:uiPriority w:val="99"/>
    <w:rsid w:val="00AC0B97"/>
    <w:rPr>
      <w:sz w:val="24"/>
    </w:rPr>
  </w:style>
  <w:style w:type="paragraph" w:styleId="Footer">
    <w:name w:val="footer"/>
    <w:basedOn w:val="Normal"/>
    <w:link w:val="FooterChar"/>
    <w:uiPriority w:val="99"/>
    <w:unhideWhenUsed/>
    <w:rsid w:val="00AC0B97"/>
    <w:pPr>
      <w:tabs>
        <w:tab w:val="center" w:pos="4320"/>
        <w:tab w:val="right" w:pos="8640"/>
      </w:tabs>
    </w:pPr>
  </w:style>
  <w:style w:type="character" w:customStyle="1" w:styleId="FooterChar">
    <w:name w:val="Footer Char"/>
    <w:basedOn w:val="DefaultParagraphFont"/>
    <w:link w:val="Footer"/>
    <w:uiPriority w:val="99"/>
    <w:rsid w:val="00AC0B97"/>
    <w:rPr>
      <w:sz w:val="24"/>
    </w:rPr>
  </w:style>
  <w:style w:type="paragraph" w:styleId="BalloonText">
    <w:name w:val="Balloon Text"/>
    <w:basedOn w:val="Normal"/>
    <w:link w:val="BalloonTextChar"/>
    <w:uiPriority w:val="99"/>
    <w:semiHidden/>
    <w:unhideWhenUsed/>
    <w:rsid w:val="00AC0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B97"/>
    <w:rPr>
      <w:rFonts w:ascii="Lucida Grande" w:hAnsi="Lucida Grande"/>
      <w:sz w:val="18"/>
      <w:szCs w:val="18"/>
    </w:rPr>
  </w:style>
  <w:style w:type="paragraph" w:customStyle="1" w:styleId="body">
    <w:name w:val="body"/>
    <w:basedOn w:val="Normal"/>
    <w:uiPriority w:val="99"/>
    <w:rsid w:val="004C0C73"/>
    <w:pPr>
      <w:widowControl w:val="0"/>
      <w:suppressAutoHyphens/>
      <w:autoSpaceDE w:val="0"/>
      <w:autoSpaceDN w:val="0"/>
      <w:adjustRightInd w:val="0"/>
      <w:spacing w:after="142" w:line="270" w:lineRule="atLeast"/>
      <w:textAlignment w:val="center"/>
    </w:pPr>
    <w:rPr>
      <w:rFonts w:ascii="MetaNormalLF-Roman" w:eastAsia="MS Mincho" w:hAnsi="MetaNormalLF-Roman" w:cs="MetaNormalLF-Roman"/>
      <w:color w:val="000000"/>
      <w:sz w:val="19"/>
      <w:szCs w:val="19"/>
      <w:lang w:val="en-GB"/>
    </w:rPr>
  </w:style>
  <w:style w:type="paragraph" w:customStyle="1" w:styleId="head1">
    <w:name w:val="head 1"/>
    <w:basedOn w:val="Normal"/>
    <w:uiPriority w:val="99"/>
    <w:rsid w:val="004C0C73"/>
    <w:pPr>
      <w:widowControl w:val="0"/>
      <w:pBdr>
        <w:bottom w:val="dotted" w:sz="16" w:space="2" w:color="000000"/>
      </w:pBdr>
      <w:suppressAutoHyphens/>
      <w:autoSpaceDE w:val="0"/>
      <w:autoSpaceDN w:val="0"/>
      <w:adjustRightInd w:val="0"/>
      <w:spacing w:before="227" w:after="227" w:line="480" w:lineRule="atLeast"/>
      <w:textAlignment w:val="center"/>
    </w:pPr>
    <w:rPr>
      <w:rFonts w:ascii="MetaMediumLF-Roman" w:eastAsia="MS Mincho" w:hAnsi="MetaMediumLF-Roman" w:cs="MetaMediumLF-Roman"/>
      <w:color w:val="000000"/>
      <w:sz w:val="44"/>
      <w:szCs w:val="44"/>
      <w:lang w:val="en-GB"/>
    </w:rPr>
  </w:style>
  <w:style w:type="paragraph" w:customStyle="1" w:styleId="header2">
    <w:name w:val="header 2"/>
    <w:basedOn w:val="Normal"/>
    <w:uiPriority w:val="99"/>
    <w:rsid w:val="004C0C73"/>
    <w:pPr>
      <w:widowControl w:val="0"/>
      <w:pBdr>
        <w:bottom w:val="dotted" w:sz="16" w:space="2" w:color="000000"/>
      </w:pBdr>
      <w:suppressAutoHyphens/>
      <w:autoSpaceDE w:val="0"/>
      <w:autoSpaceDN w:val="0"/>
      <w:adjustRightInd w:val="0"/>
      <w:spacing w:before="113" w:after="113" w:line="300" w:lineRule="atLeast"/>
      <w:textAlignment w:val="center"/>
    </w:pPr>
    <w:rPr>
      <w:rFonts w:ascii="MetaPlusBold-Roman" w:eastAsia="MS Mincho" w:hAnsi="MetaPlusBold-Roman" w:cs="MetaPlusBold-Roman"/>
      <w:i/>
      <w:iCs/>
      <w:color w:val="000000"/>
      <w:sz w:val="26"/>
      <w:szCs w:val="26"/>
      <w:lang w:val="en-GB"/>
    </w:rPr>
  </w:style>
  <w:style w:type="paragraph" w:customStyle="1" w:styleId="body0">
    <w:name w:val="body :"/>
    <w:basedOn w:val="body"/>
    <w:uiPriority w:val="99"/>
    <w:rsid w:val="004C0C73"/>
    <w:pPr>
      <w:spacing w:after="28"/>
    </w:pPr>
  </w:style>
  <w:style w:type="paragraph" w:customStyle="1" w:styleId="bullets">
    <w:name w:val="bullets"/>
    <w:basedOn w:val="body"/>
    <w:uiPriority w:val="99"/>
    <w:rsid w:val="004C0C73"/>
    <w:pPr>
      <w:spacing w:after="28"/>
      <w:ind w:left="283" w:hanging="283"/>
    </w:pPr>
  </w:style>
  <w:style w:type="paragraph" w:customStyle="1" w:styleId="bulletslast">
    <w:name w:val="bullets last"/>
    <w:basedOn w:val="bullets"/>
    <w:uiPriority w:val="99"/>
    <w:rsid w:val="004C0C73"/>
    <w:pPr>
      <w:spacing w:after="142"/>
    </w:pPr>
  </w:style>
  <w:style w:type="character" w:styleId="Hyperlink">
    <w:name w:val="Hyperlink"/>
    <w:uiPriority w:val="99"/>
    <w:unhideWhenUsed/>
    <w:rsid w:val="004C0C73"/>
    <w:rPr>
      <w:color w:val="0000FF"/>
      <w:u w:val="single"/>
    </w:rPr>
  </w:style>
  <w:style w:type="paragraph" w:styleId="ListParagraph">
    <w:name w:val="List Paragraph"/>
    <w:basedOn w:val="Normal"/>
    <w:uiPriority w:val="34"/>
    <w:qFormat/>
    <w:rsid w:val="004C0C73"/>
    <w:pPr>
      <w:ind w:left="720"/>
      <w:contextualSpacing/>
    </w:pPr>
    <w:rPr>
      <w:rFonts w:ascii="Cambria" w:eastAsia="MS Mincho" w:hAnsi="Cambria" w:cs="Times New Roman"/>
    </w:rPr>
  </w:style>
  <w:style w:type="character" w:styleId="CommentReference">
    <w:name w:val="annotation reference"/>
    <w:basedOn w:val="DefaultParagraphFont"/>
    <w:uiPriority w:val="99"/>
    <w:semiHidden/>
    <w:unhideWhenUsed/>
    <w:rsid w:val="00DC44A8"/>
    <w:rPr>
      <w:sz w:val="16"/>
      <w:szCs w:val="16"/>
    </w:rPr>
  </w:style>
  <w:style w:type="paragraph" w:styleId="CommentText">
    <w:name w:val="annotation text"/>
    <w:basedOn w:val="Normal"/>
    <w:link w:val="CommentTextChar"/>
    <w:uiPriority w:val="99"/>
    <w:semiHidden/>
    <w:unhideWhenUsed/>
    <w:rsid w:val="00DC44A8"/>
    <w:rPr>
      <w:sz w:val="20"/>
    </w:rPr>
  </w:style>
  <w:style w:type="character" w:customStyle="1" w:styleId="CommentTextChar">
    <w:name w:val="Comment Text Char"/>
    <w:basedOn w:val="DefaultParagraphFont"/>
    <w:link w:val="CommentText"/>
    <w:uiPriority w:val="99"/>
    <w:semiHidden/>
    <w:rsid w:val="00DC44A8"/>
  </w:style>
  <w:style w:type="paragraph" w:styleId="CommentSubject">
    <w:name w:val="annotation subject"/>
    <w:basedOn w:val="CommentText"/>
    <w:next w:val="CommentText"/>
    <w:link w:val="CommentSubjectChar"/>
    <w:uiPriority w:val="99"/>
    <w:semiHidden/>
    <w:unhideWhenUsed/>
    <w:rsid w:val="00DC44A8"/>
    <w:rPr>
      <w:b/>
      <w:bCs/>
    </w:rPr>
  </w:style>
  <w:style w:type="character" w:customStyle="1" w:styleId="CommentSubjectChar">
    <w:name w:val="Comment Subject Char"/>
    <w:basedOn w:val="CommentTextChar"/>
    <w:link w:val="CommentSubject"/>
    <w:uiPriority w:val="99"/>
    <w:semiHidden/>
    <w:rsid w:val="00DC4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3362">
      <w:bodyDiv w:val="1"/>
      <w:marLeft w:val="0"/>
      <w:marRight w:val="0"/>
      <w:marTop w:val="0"/>
      <w:marBottom w:val="0"/>
      <w:divBdr>
        <w:top w:val="none" w:sz="0" w:space="0" w:color="auto"/>
        <w:left w:val="none" w:sz="0" w:space="0" w:color="auto"/>
        <w:bottom w:val="none" w:sz="0" w:space="0" w:color="auto"/>
        <w:right w:val="none" w:sz="0" w:space="0" w:color="auto"/>
      </w:divBdr>
    </w:div>
    <w:div w:id="337465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qld.gov.au/aq-funding/strategic-infrastructure-fu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qld.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vestment@arts.qld.gov.au" TargetMode="External"/><Relationship Id="rId4" Type="http://schemas.openxmlformats.org/officeDocument/2006/relationships/settings" Target="settings.xml"/><Relationship Id="rId9" Type="http://schemas.openxmlformats.org/officeDocument/2006/relationships/hyperlink" Target="https://www.arts.qld.gov.au/aq-funding/strategic-infrastructure-fund"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hield\AppData\Local\Micro%20Focus\Content%20Manager\TEMP\HPTRIM.3040\DOC20%2023783%20%20Unite%20and%20Recover%20word%20doc%20template%20-%20AQ%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6D48E-A5C8-4840-B94B-BEAC44C5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DOC20 23783  Unite and Recover word doc template - AQ branding</Template>
  <TotalTime>18</TotalTime>
  <Pages>5</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dc:creator>
  <cp:keywords/>
  <dc:description/>
  <cp:lastModifiedBy>Margaret Templeman</cp:lastModifiedBy>
  <cp:revision>12</cp:revision>
  <cp:lastPrinted>2020-07-29T23:39:00Z</cp:lastPrinted>
  <dcterms:created xsi:type="dcterms:W3CDTF">2020-08-09T06:19:00Z</dcterms:created>
  <dcterms:modified xsi:type="dcterms:W3CDTF">2020-08-11T03:57:00Z</dcterms:modified>
</cp:coreProperties>
</file>