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5128C" w14:textId="7A295C9E" w:rsidR="00BF1431" w:rsidRDefault="00345B67">
      <w:pPr>
        <w:rPr>
          <w:rFonts w:ascii="Arial" w:hAnsi="Arial"/>
          <w:b/>
          <w:sz w:val="44"/>
          <w:szCs w:val="44"/>
        </w:rPr>
      </w:pPr>
      <w:r>
        <w:rPr>
          <w:rFonts w:ascii="Arial" w:hAnsi="Arial"/>
          <w:b/>
          <w:sz w:val="44"/>
          <w:szCs w:val="44"/>
        </w:rPr>
        <w:t xml:space="preserve">Open Air </w:t>
      </w:r>
    </w:p>
    <w:p w14:paraId="0AF5891D" w14:textId="77777777" w:rsidR="000363A2" w:rsidRDefault="000363A2">
      <w:pPr>
        <w:rPr>
          <w:rFonts w:ascii="Arial" w:hAnsi="Arial"/>
          <w:b/>
          <w:sz w:val="44"/>
          <w:szCs w:val="44"/>
        </w:rPr>
      </w:pPr>
    </w:p>
    <w:p w14:paraId="0899C194" w14:textId="77777777" w:rsidR="000363A2" w:rsidRDefault="00345B67" w:rsidP="000363A2">
      <w:pPr>
        <w:rPr>
          <w:rFonts w:ascii="Arial" w:hAnsi="Arial"/>
          <w:b/>
          <w:sz w:val="44"/>
          <w:szCs w:val="44"/>
        </w:rPr>
      </w:pPr>
      <w:r>
        <w:rPr>
          <w:rFonts w:ascii="Arial" w:hAnsi="Arial"/>
          <w:b/>
          <w:sz w:val="44"/>
          <w:szCs w:val="44"/>
        </w:rPr>
        <w:t>Frequently Asked Questions (FAQs)</w:t>
      </w:r>
    </w:p>
    <w:p w14:paraId="0DA40C68" w14:textId="77777777" w:rsidR="00345B67" w:rsidRPr="00512BE4" w:rsidRDefault="00345B67" w:rsidP="00345B67">
      <w:pPr>
        <w:rPr>
          <w:rFonts w:ascii="Arial" w:hAnsi="Arial" w:cs="Arial"/>
          <w:b/>
          <w:sz w:val="44"/>
          <w:szCs w:val="44"/>
        </w:rPr>
      </w:pPr>
    </w:p>
    <w:p w14:paraId="697CA9C0" w14:textId="77777777" w:rsidR="00345B67" w:rsidRDefault="00345B67" w:rsidP="00345B67">
      <w:pPr>
        <w:rPr>
          <w:rFonts w:ascii="Arial" w:hAnsi="Arial" w:cs="Arial"/>
          <w:szCs w:val="24"/>
        </w:rPr>
      </w:pPr>
      <w:r w:rsidRPr="00512BE4">
        <w:rPr>
          <w:rFonts w:ascii="Arial" w:hAnsi="Arial" w:cs="Arial"/>
          <w:szCs w:val="24"/>
        </w:rPr>
        <w:t xml:space="preserve">This document </w:t>
      </w:r>
      <w:bookmarkStart w:id="0" w:name="_GoBack"/>
      <w:bookmarkEnd w:id="0"/>
      <w:r w:rsidRPr="00512BE4">
        <w:rPr>
          <w:rFonts w:ascii="Arial" w:hAnsi="Arial" w:cs="Arial"/>
          <w:szCs w:val="24"/>
        </w:rPr>
        <w:t xml:space="preserve">contains FAQs </w:t>
      </w:r>
      <w:r w:rsidR="00044902">
        <w:rPr>
          <w:rFonts w:ascii="Arial" w:hAnsi="Arial" w:cs="Arial"/>
          <w:szCs w:val="24"/>
        </w:rPr>
        <w:t>which</w:t>
      </w:r>
      <w:r w:rsidRPr="00512BE4">
        <w:rPr>
          <w:rFonts w:ascii="Arial" w:hAnsi="Arial" w:cs="Arial"/>
          <w:szCs w:val="24"/>
        </w:rPr>
        <w:t xml:space="preserve"> apply to Arts Queensland’s </w:t>
      </w:r>
      <w:r w:rsidRPr="00044902">
        <w:rPr>
          <w:rFonts w:ascii="Arial" w:hAnsi="Arial" w:cs="Arial"/>
          <w:szCs w:val="24"/>
        </w:rPr>
        <w:t>Open Air</w:t>
      </w:r>
      <w:r w:rsidRPr="00512BE4">
        <w:rPr>
          <w:rFonts w:ascii="Arial" w:hAnsi="Arial" w:cs="Arial"/>
          <w:szCs w:val="24"/>
        </w:rPr>
        <w:t xml:space="preserve"> funding program. </w:t>
      </w:r>
    </w:p>
    <w:p w14:paraId="6E891EE3" w14:textId="77777777" w:rsidR="00044902" w:rsidRPr="00345B67" w:rsidRDefault="00044902" w:rsidP="00345B67">
      <w:pPr>
        <w:rPr>
          <w:rFonts w:ascii="Arial" w:hAnsi="Arial" w:cs="Arial"/>
          <w:b/>
          <w:szCs w:val="24"/>
        </w:rPr>
      </w:pPr>
    </w:p>
    <w:p w14:paraId="6942AA4E" w14:textId="75B1834A" w:rsidR="00432A49" w:rsidRDefault="00432A49" w:rsidP="00AC0C78">
      <w:pPr>
        <w:rPr>
          <w:rFonts w:ascii="Arial" w:hAnsi="Arial" w:cs="Arial"/>
          <w:b/>
          <w:sz w:val="32"/>
          <w:szCs w:val="32"/>
        </w:rPr>
      </w:pPr>
      <w:r w:rsidRPr="00432A49">
        <w:rPr>
          <w:rFonts w:ascii="Arial" w:hAnsi="Arial" w:cs="Arial"/>
          <w:b/>
          <w:sz w:val="32"/>
          <w:szCs w:val="32"/>
        </w:rPr>
        <w:t>Am I eligible for funding?</w:t>
      </w:r>
    </w:p>
    <w:p w14:paraId="3606AE89" w14:textId="77777777" w:rsidR="00AC0C78" w:rsidRPr="00375264" w:rsidRDefault="00AC0C78" w:rsidP="00AC0C78">
      <w:pPr>
        <w:rPr>
          <w:rFonts w:ascii="Arial" w:hAnsi="Arial" w:cs="Arial"/>
          <w:b/>
          <w:szCs w:val="24"/>
        </w:rPr>
      </w:pPr>
    </w:p>
    <w:p w14:paraId="408A1991" w14:textId="7A6E564A" w:rsidR="00D24DAD" w:rsidRDefault="00A17FF4" w:rsidP="00D24DAD">
      <w:pPr>
        <w:rPr>
          <w:rFonts w:ascii="Arial" w:hAnsi="Arial" w:cs="Arial"/>
          <w:szCs w:val="24"/>
        </w:rPr>
      </w:pPr>
      <w:r>
        <w:rPr>
          <w:rFonts w:ascii="Arial" w:hAnsi="Arial" w:cs="Arial"/>
          <w:szCs w:val="24"/>
        </w:rPr>
        <w:t>Eligible applications must</w:t>
      </w:r>
      <w:r w:rsidR="00D24DAD" w:rsidRPr="00A17FF4">
        <w:rPr>
          <w:rFonts w:ascii="Arial" w:hAnsi="Arial" w:cs="Arial"/>
          <w:szCs w:val="24"/>
        </w:rPr>
        <w:t>:</w:t>
      </w:r>
    </w:p>
    <w:p w14:paraId="77E7405E" w14:textId="77777777" w:rsidR="00562A69" w:rsidRDefault="00562A69" w:rsidP="00562A69">
      <w:pPr>
        <w:pStyle w:val="bulletslast"/>
        <w:numPr>
          <w:ilvl w:val="0"/>
          <w:numId w:val="6"/>
        </w:numPr>
        <w:spacing w:after="60" w:line="240" w:lineRule="auto"/>
        <w:rPr>
          <w:rFonts w:ascii="Arial" w:hAnsi="Arial" w:cs="Arial"/>
          <w:sz w:val="24"/>
          <w:szCs w:val="24"/>
        </w:rPr>
      </w:pPr>
      <w:r>
        <w:rPr>
          <w:rFonts w:ascii="Arial" w:hAnsi="Arial" w:cs="Arial"/>
          <w:sz w:val="24"/>
          <w:szCs w:val="24"/>
        </w:rPr>
        <w:t>Be a presenting venue, arts organisation or local council</w:t>
      </w:r>
    </w:p>
    <w:p w14:paraId="7D9D4DE1" w14:textId="77777777" w:rsidR="00562A69" w:rsidRDefault="00562A69" w:rsidP="00562A69">
      <w:pPr>
        <w:pStyle w:val="bulletslast"/>
        <w:numPr>
          <w:ilvl w:val="0"/>
          <w:numId w:val="6"/>
        </w:numPr>
        <w:spacing w:after="60" w:line="240" w:lineRule="auto"/>
        <w:rPr>
          <w:rFonts w:ascii="Arial" w:hAnsi="Arial" w:cs="Arial"/>
          <w:sz w:val="24"/>
          <w:szCs w:val="24"/>
        </w:rPr>
      </w:pPr>
      <w:r w:rsidRPr="009A3195">
        <w:rPr>
          <w:rFonts w:ascii="Arial" w:hAnsi="Arial" w:cs="Arial"/>
          <w:sz w:val="24"/>
          <w:szCs w:val="24"/>
        </w:rPr>
        <w:t xml:space="preserve">Have an active </w:t>
      </w:r>
      <w:r>
        <w:rPr>
          <w:rFonts w:ascii="Arial" w:hAnsi="Arial" w:cs="Arial"/>
          <w:sz w:val="24"/>
          <w:szCs w:val="24"/>
        </w:rPr>
        <w:t xml:space="preserve">Queensland-registered </w:t>
      </w:r>
      <w:r w:rsidRPr="009A3195">
        <w:rPr>
          <w:rFonts w:ascii="Arial" w:hAnsi="Arial" w:cs="Arial"/>
          <w:sz w:val="24"/>
          <w:szCs w:val="24"/>
        </w:rPr>
        <w:t xml:space="preserve">Australian Business Number (ABN) </w:t>
      </w:r>
      <w:r>
        <w:rPr>
          <w:rFonts w:ascii="Arial" w:hAnsi="Arial" w:cs="Arial"/>
          <w:sz w:val="24"/>
          <w:szCs w:val="24"/>
        </w:rPr>
        <w:t>that is in the name of the applicant</w:t>
      </w:r>
    </w:p>
    <w:p w14:paraId="16C1BB22" w14:textId="265DE393" w:rsidR="00562A69" w:rsidRDefault="00562A69" w:rsidP="00375264">
      <w:pPr>
        <w:pStyle w:val="bulletslast"/>
        <w:numPr>
          <w:ilvl w:val="0"/>
          <w:numId w:val="6"/>
        </w:numPr>
        <w:spacing w:after="0" w:line="240" w:lineRule="auto"/>
        <w:ind w:left="714" w:hanging="357"/>
        <w:rPr>
          <w:rFonts w:ascii="Arial" w:hAnsi="Arial" w:cs="Arial"/>
          <w:sz w:val="24"/>
          <w:szCs w:val="24"/>
        </w:rPr>
      </w:pPr>
      <w:r>
        <w:rPr>
          <w:rFonts w:ascii="Arial" w:hAnsi="Arial" w:cs="Arial"/>
          <w:sz w:val="24"/>
          <w:szCs w:val="24"/>
        </w:rPr>
        <w:t>have satisfied the reporting requirements of any previous Arts Queensland funding</w:t>
      </w:r>
    </w:p>
    <w:p w14:paraId="7AF054DE" w14:textId="70F4BA03" w:rsidR="001B62A4" w:rsidRPr="00584028" w:rsidRDefault="001B62A4" w:rsidP="00584028">
      <w:pPr>
        <w:rPr>
          <w:rFonts w:ascii="Arial" w:hAnsi="Arial" w:cs="Arial"/>
          <w:b/>
          <w:szCs w:val="24"/>
        </w:rPr>
      </w:pPr>
    </w:p>
    <w:p w14:paraId="10822BA3" w14:textId="2F9A9522" w:rsidR="001B62A4" w:rsidRDefault="001B62A4" w:rsidP="00AC0C78">
      <w:pPr>
        <w:rPr>
          <w:rFonts w:ascii="Arial" w:hAnsi="Arial" w:cs="Arial"/>
          <w:b/>
          <w:sz w:val="32"/>
          <w:szCs w:val="32"/>
        </w:rPr>
      </w:pPr>
      <w:r w:rsidRPr="00432A49">
        <w:rPr>
          <w:rFonts w:ascii="Arial" w:hAnsi="Arial" w:cs="Arial"/>
          <w:b/>
          <w:sz w:val="32"/>
          <w:szCs w:val="32"/>
        </w:rPr>
        <w:t>Can individual artists apply for funding?</w:t>
      </w:r>
    </w:p>
    <w:p w14:paraId="585803C1" w14:textId="77777777" w:rsidR="001B62A4" w:rsidRPr="001B62A4" w:rsidRDefault="001B62A4" w:rsidP="00584028">
      <w:pPr>
        <w:rPr>
          <w:rFonts w:ascii="Arial" w:hAnsi="Arial" w:cs="Arial"/>
          <w:b/>
          <w:szCs w:val="24"/>
        </w:rPr>
      </w:pPr>
    </w:p>
    <w:p w14:paraId="6CD0B98B" w14:textId="77777777" w:rsidR="001B62A4" w:rsidRDefault="001B62A4" w:rsidP="001B62A4">
      <w:pPr>
        <w:rPr>
          <w:rFonts w:ascii="Arial" w:hAnsi="Arial"/>
          <w:szCs w:val="24"/>
        </w:rPr>
      </w:pPr>
      <w:r w:rsidRPr="00432A49">
        <w:rPr>
          <w:rFonts w:ascii="Arial" w:hAnsi="Arial"/>
          <w:szCs w:val="24"/>
        </w:rPr>
        <w:t>No,</w:t>
      </w:r>
      <w:r>
        <w:rPr>
          <w:rFonts w:ascii="Arial" w:hAnsi="Arial"/>
          <w:i/>
          <w:szCs w:val="24"/>
        </w:rPr>
        <w:t xml:space="preserve"> </w:t>
      </w:r>
      <w:r w:rsidRPr="00432A49">
        <w:rPr>
          <w:rFonts w:ascii="Arial" w:hAnsi="Arial"/>
          <w:i/>
          <w:szCs w:val="24"/>
        </w:rPr>
        <w:t>Open Air</w:t>
      </w:r>
      <w:r w:rsidRPr="001608B3">
        <w:rPr>
          <w:rFonts w:ascii="Arial" w:hAnsi="Arial"/>
          <w:szCs w:val="24"/>
        </w:rPr>
        <w:t xml:space="preserve"> </w:t>
      </w:r>
      <w:r>
        <w:rPr>
          <w:rFonts w:ascii="Arial" w:hAnsi="Arial"/>
          <w:szCs w:val="24"/>
        </w:rPr>
        <w:t>does not</w:t>
      </w:r>
      <w:r w:rsidRPr="001608B3">
        <w:rPr>
          <w:rFonts w:ascii="Arial" w:hAnsi="Arial"/>
          <w:szCs w:val="24"/>
        </w:rPr>
        <w:t xml:space="preserve"> support applications direct from artists. </w:t>
      </w:r>
    </w:p>
    <w:p w14:paraId="77E3C3C9" w14:textId="77777777" w:rsidR="00851544" w:rsidRPr="008076D4" w:rsidRDefault="00851544" w:rsidP="00D24DAD">
      <w:pPr>
        <w:rPr>
          <w:rFonts w:ascii="Arial" w:hAnsi="Arial" w:cs="Arial"/>
          <w:b/>
          <w:szCs w:val="24"/>
        </w:rPr>
      </w:pPr>
    </w:p>
    <w:p w14:paraId="3689A836" w14:textId="64F8FD39" w:rsidR="00044902" w:rsidRDefault="00044902" w:rsidP="00AC0C78">
      <w:pPr>
        <w:rPr>
          <w:rFonts w:ascii="Arial" w:hAnsi="Arial" w:cs="Arial"/>
          <w:b/>
          <w:sz w:val="32"/>
          <w:szCs w:val="32"/>
        </w:rPr>
      </w:pPr>
      <w:r w:rsidRPr="00432A49">
        <w:rPr>
          <w:rFonts w:ascii="Arial" w:hAnsi="Arial" w:cs="Arial"/>
          <w:b/>
          <w:sz w:val="32"/>
          <w:szCs w:val="32"/>
        </w:rPr>
        <w:t>How much can I apply for?</w:t>
      </w:r>
    </w:p>
    <w:p w14:paraId="3F175171" w14:textId="77777777" w:rsidR="001B62A4" w:rsidRPr="001B62A4" w:rsidRDefault="001B62A4" w:rsidP="00584028">
      <w:pPr>
        <w:rPr>
          <w:rFonts w:ascii="Arial" w:hAnsi="Arial" w:cs="Arial"/>
          <w:b/>
          <w:szCs w:val="24"/>
        </w:rPr>
      </w:pPr>
    </w:p>
    <w:p w14:paraId="4E1222C1" w14:textId="5CA03DD6" w:rsidR="001B62A4" w:rsidRDefault="00044902" w:rsidP="00375264">
      <w:pPr>
        <w:pStyle w:val="body"/>
        <w:spacing w:after="0" w:line="240" w:lineRule="auto"/>
        <w:rPr>
          <w:rFonts w:ascii="Arial" w:hAnsi="Arial" w:cs="Arial"/>
          <w:sz w:val="24"/>
          <w:szCs w:val="24"/>
        </w:rPr>
      </w:pPr>
      <w:r w:rsidRPr="00A17FF4">
        <w:rPr>
          <w:rFonts w:ascii="Arial" w:hAnsi="Arial" w:cs="Arial"/>
          <w:sz w:val="24"/>
          <w:szCs w:val="24"/>
        </w:rPr>
        <w:t xml:space="preserve">Applicants can apply for funding </w:t>
      </w:r>
      <w:r w:rsidR="001B62A4">
        <w:rPr>
          <w:rFonts w:ascii="Arial" w:hAnsi="Arial" w:cs="Arial"/>
          <w:sz w:val="24"/>
          <w:szCs w:val="24"/>
        </w:rPr>
        <w:t xml:space="preserve">of up to $80,000 (co-funding) for </w:t>
      </w:r>
      <w:r w:rsidR="001B62A4">
        <w:rPr>
          <w:rFonts w:ascii="Arial" w:hAnsi="Arial" w:cs="Arial"/>
          <w:color w:val="auto"/>
          <w:sz w:val="24"/>
          <w:szCs w:val="24"/>
        </w:rPr>
        <w:t>the activation of outdoor and non-traditional spaces and the programming activities and performances to be delivered in these spaces</w:t>
      </w:r>
      <w:r w:rsidR="006563A8" w:rsidRPr="00A17FF4">
        <w:rPr>
          <w:rFonts w:ascii="Arial" w:hAnsi="Arial" w:cs="Arial"/>
          <w:sz w:val="24"/>
          <w:szCs w:val="24"/>
        </w:rPr>
        <w:t xml:space="preserve">. </w:t>
      </w:r>
    </w:p>
    <w:p w14:paraId="0A7119E8" w14:textId="77777777" w:rsidR="00375264" w:rsidRPr="00584028" w:rsidRDefault="00375264" w:rsidP="00584028">
      <w:pPr>
        <w:rPr>
          <w:rFonts w:ascii="Arial" w:hAnsi="Arial" w:cs="Arial"/>
          <w:b/>
          <w:szCs w:val="24"/>
        </w:rPr>
      </w:pPr>
    </w:p>
    <w:p w14:paraId="26E92631" w14:textId="7A573FA2" w:rsidR="001B62A4" w:rsidRDefault="001B62A4" w:rsidP="001B62A4">
      <w:pPr>
        <w:rPr>
          <w:rFonts w:ascii="Arial" w:hAnsi="Arial" w:cs="Arial"/>
          <w:b/>
          <w:sz w:val="32"/>
          <w:szCs w:val="32"/>
        </w:rPr>
      </w:pPr>
      <w:r>
        <w:rPr>
          <w:rFonts w:ascii="Arial" w:hAnsi="Arial" w:cs="Arial"/>
          <w:b/>
          <w:sz w:val="32"/>
          <w:szCs w:val="32"/>
        </w:rPr>
        <w:t>What are the c</w:t>
      </w:r>
      <w:r w:rsidRPr="00432A49">
        <w:rPr>
          <w:rFonts w:ascii="Arial" w:hAnsi="Arial" w:cs="Arial"/>
          <w:b/>
          <w:sz w:val="32"/>
          <w:szCs w:val="32"/>
        </w:rPr>
        <w:t>o-funding requirements?</w:t>
      </w:r>
    </w:p>
    <w:p w14:paraId="00311DD8" w14:textId="77777777" w:rsidR="001B62A4" w:rsidRPr="001B62A4" w:rsidRDefault="001B62A4" w:rsidP="001B62A4">
      <w:pPr>
        <w:rPr>
          <w:rFonts w:ascii="Arial" w:hAnsi="Arial" w:cs="Arial"/>
          <w:b/>
          <w:szCs w:val="24"/>
        </w:rPr>
      </w:pPr>
    </w:p>
    <w:p w14:paraId="596AF765" w14:textId="36175048" w:rsidR="001B62A4" w:rsidRDefault="001B62A4" w:rsidP="001B62A4">
      <w:pPr>
        <w:rPr>
          <w:rFonts w:ascii="Arial" w:hAnsi="Arial"/>
          <w:szCs w:val="24"/>
        </w:rPr>
      </w:pPr>
      <w:r w:rsidRPr="00432A49">
        <w:rPr>
          <w:rFonts w:ascii="Arial" w:hAnsi="Arial"/>
          <w:szCs w:val="24"/>
        </w:rPr>
        <w:t>Applications require co-funding from other partners. Arts Queensland will only provide funding for co-funded performances/events. Arts Queensland will not fund the entire cost of a project/program. Arts Queensland will only provide funding for co-funded activities and performances. The ratio of Arts Queensland to other funding is 2:1, with Arts Queensland providing no more than $2 for every $1 from co-contributed financial contribution.</w:t>
      </w:r>
    </w:p>
    <w:p w14:paraId="376FAB01" w14:textId="52001ED4" w:rsidR="00F736AB" w:rsidRDefault="00F736AB" w:rsidP="001B62A4">
      <w:pPr>
        <w:rPr>
          <w:rFonts w:ascii="Arial" w:hAnsi="Arial"/>
          <w:szCs w:val="24"/>
        </w:rPr>
      </w:pPr>
    </w:p>
    <w:p w14:paraId="69AB8035" w14:textId="68136983" w:rsidR="00F736AB" w:rsidRDefault="00F736AB" w:rsidP="001B62A4">
      <w:pPr>
        <w:rPr>
          <w:rFonts w:ascii="Arial" w:hAnsi="Arial"/>
          <w:szCs w:val="24"/>
        </w:rPr>
      </w:pPr>
      <w:r>
        <w:rPr>
          <w:rFonts w:ascii="Arial" w:hAnsi="Arial"/>
          <w:szCs w:val="24"/>
        </w:rPr>
        <w:t xml:space="preserve">In-kind contributions </w:t>
      </w:r>
      <w:r w:rsidRPr="00F736AB">
        <w:rPr>
          <w:rFonts w:ascii="Arial" w:hAnsi="Arial"/>
          <w:szCs w:val="24"/>
        </w:rPr>
        <w:t>that provide a cash relief to the project budget are considered to be a financial contribution.</w:t>
      </w:r>
      <w:r>
        <w:rPr>
          <w:rFonts w:ascii="Arial" w:hAnsi="Arial"/>
          <w:szCs w:val="24"/>
        </w:rPr>
        <w:t xml:space="preserve">  </w:t>
      </w:r>
    </w:p>
    <w:p w14:paraId="4BC3AC58" w14:textId="2CB77912" w:rsidR="00F736AB" w:rsidRDefault="00F736AB" w:rsidP="001B62A4">
      <w:pPr>
        <w:rPr>
          <w:rFonts w:ascii="Arial" w:hAnsi="Arial"/>
          <w:szCs w:val="24"/>
        </w:rPr>
      </w:pPr>
    </w:p>
    <w:p w14:paraId="15AC7DDC" w14:textId="4B359889" w:rsidR="00F736AB" w:rsidRDefault="00F736AB" w:rsidP="001B62A4">
      <w:pPr>
        <w:rPr>
          <w:rFonts w:ascii="Arial" w:hAnsi="Arial"/>
          <w:szCs w:val="24"/>
        </w:rPr>
      </w:pPr>
      <w:r>
        <w:rPr>
          <w:rFonts w:ascii="Arial" w:hAnsi="Arial"/>
          <w:szCs w:val="24"/>
        </w:rPr>
        <w:t>Your budget should demonstrate contributions from other partners, it is recommended to include letters of support from partners to evidence their support as outlined in your budget.</w:t>
      </w:r>
    </w:p>
    <w:p w14:paraId="622999AF" w14:textId="70F9A736" w:rsidR="00F736AB" w:rsidRDefault="00F736AB" w:rsidP="001B62A4">
      <w:pPr>
        <w:rPr>
          <w:rFonts w:ascii="Arial" w:hAnsi="Arial"/>
          <w:szCs w:val="24"/>
        </w:rPr>
      </w:pPr>
    </w:p>
    <w:p w14:paraId="3490BE40" w14:textId="77777777" w:rsidR="00F736AB" w:rsidRPr="00432A49" w:rsidRDefault="00F736AB" w:rsidP="001B62A4">
      <w:pPr>
        <w:rPr>
          <w:rFonts w:ascii="Arial" w:hAnsi="Arial"/>
          <w:szCs w:val="24"/>
        </w:rPr>
      </w:pPr>
    </w:p>
    <w:p w14:paraId="4342B6CE" w14:textId="5571D375" w:rsidR="006563A8" w:rsidRPr="00584028" w:rsidRDefault="008076D4" w:rsidP="00584028">
      <w:pPr>
        <w:pStyle w:val="body"/>
        <w:spacing w:after="240" w:line="240" w:lineRule="auto"/>
        <w:rPr>
          <w:rFonts w:ascii="Arial" w:hAnsi="Arial" w:cs="Arial"/>
          <w:sz w:val="24"/>
          <w:szCs w:val="24"/>
        </w:rPr>
      </w:pPr>
      <w:r w:rsidRPr="008076D4">
        <w:rPr>
          <w:rFonts w:ascii="Arial" w:eastAsiaTheme="minorEastAsia" w:hAnsi="Arial" w:cs="Arial"/>
          <w:b/>
          <w:color w:val="auto"/>
          <w:sz w:val="24"/>
          <w:szCs w:val="24"/>
          <w:lang w:val="en-AU"/>
        </w:rPr>
        <w:br/>
      </w:r>
      <w:r w:rsidR="006563A8" w:rsidRPr="008076D4">
        <w:rPr>
          <w:rFonts w:ascii="Arial" w:eastAsiaTheme="minorEastAsia" w:hAnsi="Arial" w:cs="Arial"/>
          <w:b/>
          <w:color w:val="auto"/>
          <w:sz w:val="32"/>
          <w:szCs w:val="32"/>
          <w:lang w:val="en-AU"/>
        </w:rPr>
        <w:lastRenderedPageBreak/>
        <w:t xml:space="preserve">What </w:t>
      </w:r>
      <w:r w:rsidR="00D24DAD" w:rsidRPr="008076D4">
        <w:rPr>
          <w:rFonts w:ascii="Arial" w:eastAsiaTheme="minorEastAsia" w:hAnsi="Arial" w:cs="Arial"/>
          <w:b/>
          <w:color w:val="auto"/>
          <w:sz w:val="32"/>
          <w:szCs w:val="32"/>
          <w:lang w:val="en-AU"/>
        </w:rPr>
        <w:t>are</w:t>
      </w:r>
      <w:r w:rsidR="006563A8" w:rsidRPr="008076D4">
        <w:rPr>
          <w:rFonts w:ascii="Arial" w:eastAsiaTheme="minorEastAsia" w:hAnsi="Arial" w:cs="Arial"/>
          <w:b/>
          <w:color w:val="auto"/>
          <w:sz w:val="32"/>
          <w:szCs w:val="32"/>
          <w:lang w:val="en-AU"/>
        </w:rPr>
        <w:t xml:space="preserve"> the timeframe</w:t>
      </w:r>
      <w:r w:rsidR="00D24DAD" w:rsidRPr="008076D4">
        <w:rPr>
          <w:rFonts w:ascii="Arial" w:eastAsiaTheme="minorEastAsia" w:hAnsi="Arial" w:cs="Arial"/>
          <w:b/>
          <w:color w:val="auto"/>
          <w:sz w:val="32"/>
          <w:szCs w:val="32"/>
          <w:lang w:val="en-AU"/>
        </w:rPr>
        <w:t>s</w:t>
      </w:r>
      <w:r w:rsidR="006563A8" w:rsidRPr="008076D4">
        <w:rPr>
          <w:rFonts w:ascii="Arial" w:eastAsiaTheme="minorEastAsia" w:hAnsi="Arial" w:cs="Arial"/>
          <w:b/>
          <w:color w:val="auto"/>
          <w:sz w:val="32"/>
          <w:szCs w:val="32"/>
          <w:lang w:val="en-AU"/>
        </w:rPr>
        <w:t xml:space="preserve"> to use the funding?</w:t>
      </w:r>
      <w:r w:rsidRPr="008076D4">
        <w:rPr>
          <w:rFonts w:ascii="Arial" w:eastAsiaTheme="minorEastAsia" w:hAnsi="Arial" w:cs="Arial"/>
          <w:b/>
          <w:color w:val="auto"/>
          <w:sz w:val="32"/>
          <w:szCs w:val="32"/>
          <w:lang w:val="en-AU"/>
        </w:rPr>
        <w:br/>
      </w:r>
      <w:r>
        <w:rPr>
          <w:rFonts w:ascii="Arial" w:eastAsiaTheme="minorEastAsia" w:hAnsi="Arial" w:cs="Arial"/>
          <w:b/>
          <w:color w:val="auto"/>
          <w:sz w:val="24"/>
          <w:szCs w:val="24"/>
          <w:lang w:val="en-AU"/>
        </w:rPr>
        <w:br/>
      </w:r>
      <w:r w:rsidR="006563A8" w:rsidRPr="00A17FF4">
        <w:rPr>
          <w:rFonts w:ascii="Arial" w:hAnsi="Arial" w:cs="Arial"/>
          <w:sz w:val="24"/>
          <w:szCs w:val="24"/>
        </w:rPr>
        <w:t xml:space="preserve">Funding is for activities that will occur after </w:t>
      </w:r>
      <w:r w:rsidR="00562A69">
        <w:rPr>
          <w:rFonts w:ascii="Arial" w:hAnsi="Arial" w:cs="Arial"/>
          <w:sz w:val="24"/>
          <w:szCs w:val="24"/>
        </w:rPr>
        <w:t>1 October</w:t>
      </w:r>
      <w:r w:rsidR="006563A8" w:rsidRPr="00A17FF4">
        <w:rPr>
          <w:rFonts w:ascii="Arial" w:hAnsi="Arial" w:cs="Arial"/>
          <w:sz w:val="24"/>
          <w:szCs w:val="24"/>
        </w:rPr>
        <w:t xml:space="preserve"> 2020 and before 31 </w:t>
      </w:r>
      <w:r w:rsidR="00562A69">
        <w:rPr>
          <w:rFonts w:ascii="Arial" w:hAnsi="Arial" w:cs="Arial"/>
          <w:sz w:val="24"/>
          <w:szCs w:val="24"/>
        </w:rPr>
        <w:t xml:space="preserve">December </w:t>
      </w:r>
      <w:r w:rsidR="00A86722">
        <w:rPr>
          <w:rFonts w:ascii="Arial" w:hAnsi="Arial" w:cs="Arial"/>
          <w:sz w:val="24"/>
          <w:szCs w:val="24"/>
        </w:rPr>
        <w:t>2021</w:t>
      </w:r>
      <w:r w:rsidR="006563A8" w:rsidRPr="00A17FF4">
        <w:rPr>
          <w:rFonts w:ascii="Arial" w:hAnsi="Arial" w:cs="Arial"/>
          <w:sz w:val="24"/>
          <w:szCs w:val="24"/>
        </w:rPr>
        <w:t xml:space="preserve">. </w:t>
      </w:r>
      <w:r w:rsidR="00584028">
        <w:rPr>
          <w:rFonts w:ascii="Arial" w:hAnsi="Arial" w:cs="Arial"/>
          <w:sz w:val="24"/>
          <w:szCs w:val="24"/>
        </w:rPr>
        <w:br/>
      </w:r>
      <w:r w:rsidR="00584028" w:rsidRPr="00584028">
        <w:rPr>
          <w:rFonts w:ascii="Arial" w:eastAsiaTheme="minorEastAsia" w:hAnsi="Arial" w:cs="Arial"/>
          <w:b/>
          <w:color w:val="auto"/>
          <w:sz w:val="24"/>
          <w:szCs w:val="24"/>
          <w:lang w:val="en-AU"/>
        </w:rPr>
        <w:br/>
      </w:r>
      <w:r w:rsidR="00345B67" w:rsidRPr="00A17FF4">
        <w:rPr>
          <w:rFonts w:ascii="Arial" w:hAnsi="Arial" w:cs="Arial"/>
          <w:b/>
          <w:sz w:val="32"/>
          <w:szCs w:val="32"/>
        </w:rPr>
        <w:t xml:space="preserve">What can I use </w:t>
      </w:r>
      <w:r w:rsidR="00E34F0B" w:rsidRPr="00A17FF4">
        <w:rPr>
          <w:rFonts w:ascii="Arial" w:hAnsi="Arial" w:cs="Arial"/>
          <w:b/>
          <w:sz w:val="32"/>
          <w:szCs w:val="32"/>
        </w:rPr>
        <w:t>the</w:t>
      </w:r>
      <w:r w:rsidR="00345B67" w:rsidRPr="00A17FF4">
        <w:rPr>
          <w:rFonts w:ascii="Arial" w:hAnsi="Arial" w:cs="Arial"/>
          <w:b/>
          <w:sz w:val="32"/>
          <w:szCs w:val="32"/>
        </w:rPr>
        <w:t xml:space="preserve"> funding for?</w:t>
      </w:r>
      <w:r w:rsidR="00584028">
        <w:rPr>
          <w:rFonts w:ascii="Arial" w:hAnsi="Arial" w:cs="Arial"/>
          <w:b/>
          <w:sz w:val="32"/>
          <w:szCs w:val="32"/>
        </w:rPr>
        <w:br/>
      </w:r>
      <w:r w:rsidR="00584028" w:rsidRPr="00584028">
        <w:rPr>
          <w:rFonts w:ascii="Arial" w:eastAsiaTheme="minorEastAsia" w:hAnsi="Arial" w:cs="Arial"/>
          <w:b/>
          <w:color w:val="auto"/>
          <w:sz w:val="24"/>
          <w:szCs w:val="24"/>
          <w:lang w:val="en-AU"/>
        </w:rPr>
        <w:br/>
      </w:r>
      <w:r w:rsidR="001113BF" w:rsidRPr="00584028">
        <w:rPr>
          <w:rFonts w:ascii="Arial" w:hAnsi="Arial" w:cs="Arial"/>
          <w:sz w:val="24"/>
          <w:szCs w:val="24"/>
        </w:rPr>
        <w:t xml:space="preserve">Funding awarded through the Open Air program can be used </w:t>
      </w:r>
      <w:r w:rsidR="00E34F0B" w:rsidRPr="00584028">
        <w:rPr>
          <w:rFonts w:ascii="Arial" w:hAnsi="Arial" w:cs="Arial"/>
          <w:sz w:val="24"/>
          <w:szCs w:val="24"/>
        </w:rPr>
        <w:t xml:space="preserve">for, </w:t>
      </w:r>
      <w:r w:rsidR="006563A8" w:rsidRPr="00584028">
        <w:rPr>
          <w:rFonts w:ascii="Arial" w:hAnsi="Arial" w:cs="Arial"/>
          <w:sz w:val="24"/>
          <w:szCs w:val="24"/>
        </w:rPr>
        <w:t>but not limited to:</w:t>
      </w:r>
    </w:p>
    <w:p w14:paraId="44DAEF30" w14:textId="77777777" w:rsidR="001B62A4" w:rsidRPr="00063F01" w:rsidRDefault="001B62A4" w:rsidP="001B62A4">
      <w:pPr>
        <w:pStyle w:val="body"/>
        <w:numPr>
          <w:ilvl w:val="0"/>
          <w:numId w:val="2"/>
        </w:numPr>
        <w:ind w:left="709" w:hanging="283"/>
        <w:rPr>
          <w:rFonts w:ascii="Arial" w:hAnsi="Arial" w:cs="Arial"/>
          <w:color w:val="auto"/>
          <w:sz w:val="24"/>
          <w:szCs w:val="24"/>
        </w:rPr>
      </w:pPr>
      <w:r>
        <w:rPr>
          <w:rFonts w:ascii="Arial" w:hAnsi="Arial" w:cs="Arial"/>
          <w:color w:val="auto"/>
          <w:sz w:val="24"/>
          <w:szCs w:val="24"/>
        </w:rPr>
        <w:t xml:space="preserve">Hire of infrastructure and equipment such as staging, lighting and audio to establish outdoor and non-traditional performance spaces that supports delivery of a program of activity of a specific period of time. </w:t>
      </w:r>
    </w:p>
    <w:p w14:paraId="1E16F103" w14:textId="77777777" w:rsidR="001B62A4" w:rsidRDefault="001B62A4" w:rsidP="00AC0C78">
      <w:pPr>
        <w:pStyle w:val="body"/>
        <w:numPr>
          <w:ilvl w:val="0"/>
          <w:numId w:val="2"/>
        </w:numPr>
        <w:ind w:left="709" w:hanging="283"/>
        <w:rPr>
          <w:rFonts w:ascii="Arial" w:hAnsi="Arial" w:cs="Arial"/>
          <w:color w:val="auto"/>
          <w:sz w:val="24"/>
          <w:szCs w:val="24"/>
        </w:rPr>
      </w:pPr>
      <w:r>
        <w:rPr>
          <w:rFonts w:ascii="Arial" w:hAnsi="Arial" w:cs="Arial"/>
          <w:color w:val="auto"/>
          <w:sz w:val="24"/>
          <w:szCs w:val="24"/>
        </w:rPr>
        <w:t>Employment of t</w:t>
      </w:r>
      <w:r w:rsidRPr="00063F01">
        <w:rPr>
          <w:rFonts w:ascii="Arial" w:hAnsi="Arial" w:cs="Arial"/>
          <w:color w:val="auto"/>
          <w:sz w:val="24"/>
          <w:szCs w:val="24"/>
        </w:rPr>
        <w:t xml:space="preserve">echnical </w:t>
      </w:r>
      <w:r>
        <w:rPr>
          <w:rFonts w:ascii="Arial" w:hAnsi="Arial" w:cs="Arial"/>
          <w:color w:val="auto"/>
          <w:sz w:val="24"/>
          <w:szCs w:val="24"/>
        </w:rPr>
        <w:t>contractors</w:t>
      </w:r>
      <w:r w:rsidRPr="00063F01">
        <w:rPr>
          <w:rFonts w:ascii="Arial" w:hAnsi="Arial" w:cs="Arial"/>
          <w:color w:val="auto"/>
          <w:sz w:val="24"/>
          <w:szCs w:val="24"/>
        </w:rPr>
        <w:t xml:space="preserve"> </w:t>
      </w:r>
      <w:r w:rsidRPr="001B62A4">
        <w:rPr>
          <w:rFonts w:ascii="Arial" w:hAnsi="Arial" w:cs="Arial"/>
          <w:color w:val="auto"/>
          <w:sz w:val="24"/>
          <w:szCs w:val="24"/>
        </w:rPr>
        <w:t>(</w:t>
      </w:r>
      <w:r w:rsidRPr="00063F01">
        <w:rPr>
          <w:rFonts w:ascii="Arial" w:hAnsi="Arial" w:cs="Arial"/>
          <w:color w:val="auto"/>
          <w:sz w:val="24"/>
          <w:szCs w:val="24"/>
        </w:rPr>
        <w:t>Crewin</w:t>
      </w:r>
      <w:r>
        <w:rPr>
          <w:rFonts w:ascii="Arial" w:hAnsi="Arial" w:cs="Arial"/>
          <w:color w:val="auto"/>
          <w:sz w:val="24"/>
          <w:szCs w:val="24"/>
        </w:rPr>
        <w:t>g Company, LX, SD, AV Operators</w:t>
      </w:r>
      <w:r w:rsidRPr="00063F01">
        <w:rPr>
          <w:rFonts w:ascii="Arial" w:hAnsi="Arial" w:cs="Arial"/>
          <w:color w:val="auto"/>
          <w:sz w:val="24"/>
          <w:szCs w:val="24"/>
        </w:rPr>
        <w:t>)</w:t>
      </w:r>
      <w:r>
        <w:rPr>
          <w:rFonts w:ascii="Arial" w:hAnsi="Arial" w:cs="Arial"/>
          <w:color w:val="auto"/>
          <w:sz w:val="24"/>
          <w:szCs w:val="24"/>
        </w:rPr>
        <w:t>.</w:t>
      </w:r>
    </w:p>
    <w:p w14:paraId="7128BB21" w14:textId="77777777" w:rsidR="001B62A4" w:rsidRPr="006F54E6" w:rsidRDefault="001B62A4" w:rsidP="00AC0C78">
      <w:pPr>
        <w:pStyle w:val="body"/>
        <w:numPr>
          <w:ilvl w:val="0"/>
          <w:numId w:val="2"/>
        </w:numPr>
        <w:ind w:left="709" w:hanging="283"/>
        <w:rPr>
          <w:rFonts w:ascii="Arial" w:hAnsi="Arial" w:cs="Arial"/>
          <w:color w:val="auto"/>
          <w:sz w:val="24"/>
          <w:szCs w:val="24"/>
        </w:rPr>
      </w:pPr>
      <w:r w:rsidRPr="006F54E6">
        <w:rPr>
          <w:rFonts w:ascii="Arial" w:hAnsi="Arial" w:cs="Arial"/>
          <w:color w:val="auto"/>
          <w:sz w:val="24"/>
          <w:szCs w:val="24"/>
        </w:rPr>
        <w:t>Artist fees to support the production of activities and performances across a range of genres, including dance, physical performance, literature, theatre, visual arts, and music to be delivered in outdoor and non-traditional spaces.</w:t>
      </w:r>
    </w:p>
    <w:p w14:paraId="429FE649" w14:textId="77777777" w:rsidR="001B62A4" w:rsidRPr="006F54E6" w:rsidRDefault="001B62A4" w:rsidP="00AC0C78">
      <w:pPr>
        <w:pStyle w:val="body"/>
        <w:numPr>
          <w:ilvl w:val="0"/>
          <w:numId w:val="2"/>
        </w:numPr>
        <w:ind w:left="709" w:hanging="283"/>
        <w:rPr>
          <w:rFonts w:ascii="Arial" w:hAnsi="Arial" w:cs="Arial"/>
          <w:color w:val="auto"/>
          <w:sz w:val="24"/>
          <w:szCs w:val="24"/>
        </w:rPr>
      </w:pPr>
      <w:r>
        <w:rPr>
          <w:rFonts w:ascii="Arial" w:hAnsi="Arial" w:cs="Arial"/>
          <w:color w:val="auto"/>
          <w:sz w:val="24"/>
          <w:szCs w:val="24"/>
        </w:rPr>
        <w:t>Hire or purchase of equipment to ensure delivery in a COVID-safe manner.</w:t>
      </w:r>
    </w:p>
    <w:p w14:paraId="29289955" w14:textId="1DD9845D" w:rsidR="0039278E" w:rsidRDefault="0039278E" w:rsidP="008076D4">
      <w:pPr>
        <w:rPr>
          <w:rFonts w:ascii="Arial" w:hAnsi="Arial" w:cs="Arial"/>
          <w:szCs w:val="24"/>
        </w:rPr>
      </w:pPr>
    </w:p>
    <w:p w14:paraId="34EF6BA0" w14:textId="77777777" w:rsidR="00584028" w:rsidRDefault="00816238" w:rsidP="00584028">
      <w:pPr>
        <w:pStyle w:val="body"/>
        <w:rPr>
          <w:rFonts w:ascii="Arial" w:hAnsi="Arial" w:cs="Arial"/>
          <w:sz w:val="24"/>
          <w:szCs w:val="24"/>
        </w:rPr>
      </w:pPr>
      <w:r>
        <w:rPr>
          <w:rFonts w:ascii="Arial" w:eastAsiaTheme="minorEastAsia" w:hAnsi="Arial" w:cs="Arial"/>
          <w:b/>
          <w:color w:val="auto"/>
          <w:sz w:val="32"/>
          <w:szCs w:val="32"/>
          <w:lang w:val="en-AU"/>
        </w:rPr>
        <w:t>Can I apply if I already receive funding from Arts Queensland</w:t>
      </w:r>
      <w:r w:rsidR="0039278E" w:rsidRPr="005367CE">
        <w:rPr>
          <w:rFonts w:ascii="Arial" w:eastAsiaTheme="minorEastAsia" w:hAnsi="Arial" w:cs="Arial"/>
          <w:b/>
          <w:color w:val="auto"/>
          <w:sz w:val="32"/>
          <w:szCs w:val="32"/>
          <w:lang w:val="en-AU"/>
        </w:rPr>
        <w:t>?</w:t>
      </w:r>
      <w:r w:rsidR="00584028">
        <w:rPr>
          <w:rFonts w:ascii="Arial" w:eastAsiaTheme="minorEastAsia" w:hAnsi="Arial" w:cs="Arial"/>
          <w:b/>
          <w:color w:val="auto"/>
          <w:sz w:val="32"/>
          <w:szCs w:val="32"/>
          <w:lang w:val="en-AU"/>
        </w:rPr>
        <w:br/>
      </w:r>
      <w:r w:rsidR="00584028" w:rsidRPr="00584028">
        <w:rPr>
          <w:rFonts w:ascii="Arial" w:eastAsiaTheme="minorEastAsia" w:hAnsi="Arial" w:cs="Arial"/>
          <w:b/>
          <w:color w:val="auto"/>
          <w:sz w:val="24"/>
          <w:szCs w:val="24"/>
          <w:lang w:val="en-AU"/>
        </w:rPr>
        <w:br/>
      </w:r>
      <w:r w:rsidRPr="00584028">
        <w:rPr>
          <w:rFonts w:ascii="Arial" w:hAnsi="Arial" w:cs="Arial"/>
          <w:sz w:val="24"/>
          <w:szCs w:val="24"/>
        </w:rPr>
        <w:t>If</w:t>
      </w:r>
      <w:r w:rsidR="00E73723" w:rsidRPr="00584028">
        <w:rPr>
          <w:rFonts w:ascii="Arial" w:hAnsi="Arial" w:cs="Arial"/>
          <w:sz w:val="24"/>
          <w:szCs w:val="24"/>
        </w:rPr>
        <w:t xml:space="preserve"> the </w:t>
      </w:r>
      <w:r w:rsidR="0093548A" w:rsidRPr="00584028">
        <w:rPr>
          <w:rFonts w:ascii="Arial" w:hAnsi="Arial" w:cs="Arial"/>
          <w:sz w:val="24"/>
          <w:szCs w:val="24"/>
        </w:rPr>
        <w:t>applicant is already</w:t>
      </w:r>
      <w:r w:rsidR="00E73723" w:rsidRPr="00584028">
        <w:rPr>
          <w:rFonts w:ascii="Arial" w:hAnsi="Arial" w:cs="Arial"/>
          <w:sz w:val="24"/>
          <w:szCs w:val="24"/>
        </w:rPr>
        <w:t xml:space="preserve"> funded by Arts Queensland, applicants need to demonstrate how this activity differs from that which is already funded.</w:t>
      </w:r>
    </w:p>
    <w:p w14:paraId="38957D9C" w14:textId="6000AFD1" w:rsidR="00562A69" w:rsidRDefault="00584028" w:rsidP="00584028">
      <w:pPr>
        <w:pStyle w:val="body"/>
        <w:rPr>
          <w:rFonts w:ascii="Arial" w:hAnsi="Arial" w:cs="Arial"/>
          <w:b/>
          <w:sz w:val="32"/>
          <w:szCs w:val="32"/>
        </w:rPr>
      </w:pPr>
      <w:r w:rsidRPr="00584028">
        <w:rPr>
          <w:rFonts w:ascii="Arial" w:eastAsiaTheme="minorEastAsia" w:hAnsi="Arial" w:cs="Arial"/>
          <w:b/>
          <w:color w:val="auto"/>
          <w:sz w:val="24"/>
          <w:szCs w:val="24"/>
          <w:lang w:val="en-AU"/>
        </w:rPr>
        <w:br/>
      </w:r>
      <w:r w:rsidR="00562A69" w:rsidRPr="001B62A4">
        <w:rPr>
          <w:rFonts w:ascii="Arial" w:hAnsi="Arial" w:cs="Arial"/>
          <w:b/>
          <w:sz w:val="32"/>
          <w:szCs w:val="32"/>
        </w:rPr>
        <w:t>Can I employ artists or arts organisations from outside Queensland?</w:t>
      </w:r>
    </w:p>
    <w:p w14:paraId="0D72CACF" w14:textId="77777777" w:rsidR="001B62A4" w:rsidRPr="001B62A4" w:rsidRDefault="001B62A4" w:rsidP="001B62A4">
      <w:pPr>
        <w:rPr>
          <w:rFonts w:ascii="Arial" w:hAnsi="Arial" w:cs="Arial"/>
          <w:b/>
          <w:szCs w:val="24"/>
        </w:rPr>
      </w:pPr>
    </w:p>
    <w:p w14:paraId="6DEED8CD" w14:textId="73B25C70" w:rsidR="00562A69" w:rsidRPr="00AC0C78" w:rsidRDefault="00562A69" w:rsidP="00AC0C78">
      <w:pPr>
        <w:rPr>
          <w:rFonts w:ascii="Arial" w:eastAsia="MS Mincho" w:hAnsi="Arial" w:cs="Arial"/>
          <w:szCs w:val="24"/>
          <w:lang w:val="en-GB"/>
        </w:rPr>
      </w:pPr>
      <w:r w:rsidRPr="00AC0C78">
        <w:rPr>
          <w:rFonts w:ascii="Arial" w:eastAsia="MS Mincho" w:hAnsi="Arial" w:cs="Arial"/>
          <w:szCs w:val="24"/>
          <w:lang w:val="en-GB"/>
        </w:rPr>
        <w:t>No, applications must support</w:t>
      </w:r>
      <w:r w:rsidR="001B62A4" w:rsidRPr="00AC0C78">
        <w:rPr>
          <w:rFonts w:ascii="Arial" w:eastAsia="MS Mincho" w:hAnsi="Arial" w:cs="Arial"/>
          <w:szCs w:val="24"/>
          <w:lang w:val="en-GB"/>
        </w:rPr>
        <w:t xml:space="preserve"> Queensland based</w:t>
      </w:r>
      <w:r w:rsidRPr="00AC0C78">
        <w:rPr>
          <w:rFonts w:ascii="Arial" w:eastAsia="MS Mincho" w:hAnsi="Arial" w:cs="Arial"/>
          <w:szCs w:val="24"/>
          <w:lang w:val="en-GB"/>
        </w:rPr>
        <w:t xml:space="preserve"> artists </w:t>
      </w:r>
      <w:r w:rsidR="00AC0C78">
        <w:rPr>
          <w:rFonts w:ascii="Arial" w:eastAsia="MS Mincho" w:hAnsi="Arial" w:cs="Arial"/>
          <w:szCs w:val="24"/>
          <w:lang w:val="en-GB"/>
        </w:rPr>
        <w:t>and</w:t>
      </w:r>
      <w:r w:rsidRPr="00AC0C78">
        <w:rPr>
          <w:rFonts w:ascii="Arial" w:eastAsia="MS Mincho" w:hAnsi="Arial" w:cs="Arial"/>
          <w:szCs w:val="24"/>
          <w:lang w:val="en-GB"/>
        </w:rPr>
        <w:t xml:space="preserve"> arts organisation</w:t>
      </w:r>
      <w:r w:rsidR="00AC0C78">
        <w:rPr>
          <w:rFonts w:ascii="Arial" w:eastAsia="MS Mincho" w:hAnsi="Arial" w:cs="Arial"/>
          <w:szCs w:val="24"/>
          <w:lang w:val="en-GB"/>
        </w:rPr>
        <w:t>s</w:t>
      </w:r>
      <w:r w:rsidRPr="00AC0C78">
        <w:rPr>
          <w:rFonts w:ascii="Arial" w:eastAsia="MS Mincho" w:hAnsi="Arial" w:cs="Arial"/>
          <w:szCs w:val="24"/>
          <w:lang w:val="en-GB"/>
        </w:rPr>
        <w:t xml:space="preserve"> only.</w:t>
      </w:r>
    </w:p>
    <w:p w14:paraId="036F388D" w14:textId="77777777" w:rsidR="00E73723" w:rsidRPr="00584028" w:rsidRDefault="00E73723" w:rsidP="008076D4">
      <w:pPr>
        <w:rPr>
          <w:rFonts w:ascii="Arial" w:hAnsi="Arial" w:cs="Arial"/>
          <w:b/>
          <w:szCs w:val="24"/>
        </w:rPr>
      </w:pPr>
    </w:p>
    <w:p w14:paraId="04D31BFD" w14:textId="10261103" w:rsidR="00562A69" w:rsidRPr="001B62A4" w:rsidRDefault="00562A69" w:rsidP="00345B67">
      <w:pPr>
        <w:rPr>
          <w:rFonts w:ascii="Arial" w:hAnsi="Arial" w:cs="Arial"/>
          <w:b/>
          <w:sz w:val="32"/>
          <w:szCs w:val="32"/>
        </w:rPr>
      </w:pPr>
      <w:r w:rsidRPr="001B62A4">
        <w:rPr>
          <w:rFonts w:ascii="Arial" w:hAnsi="Arial" w:cs="Arial"/>
          <w:b/>
          <w:sz w:val="32"/>
          <w:szCs w:val="32"/>
        </w:rPr>
        <w:t xml:space="preserve">Can I apply </w:t>
      </w:r>
      <w:r w:rsidR="00432A49" w:rsidRPr="001B62A4">
        <w:rPr>
          <w:rFonts w:ascii="Arial" w:hAnsi="Arial" w:cs="Arial"/>
          <w:b/>
          <w:sz w:val="32"/>
          <w:szCs w:val="32"/>
        </w:rPr>
        <w:t>for funding to</w:t>
      </w:r>
      <w:r w:rsidRPr="001B62A4">
        <w:rPr>
          <w:rFonts w:ascii="Arial" w:hAnsi="Arial" w:cs="Arial"/>
          <w:b/>
          <w:sz w:val="32"/>
          <w:szCs w:val="32"/>
        </w:rPr>
        <w:t xml:space="preserve"> modify existing </w:t>
      </w:r>
      <w:r w:rsidR="00AC0C78">
        <w:rPr>
          <w:rFonts w:ascii="Arial" w:hAnsi="Arial" w:cs="Arial"/>
          <w:b/>
          <w:sz w:val="32"/>
          <w:szCs w:val="32"/>
        </w:rPr>
        <w:t xml:space="preserve">outdoor </w:t>
      </w:r>
      <w:r w:rsidRPr="001B62A4">
        <w:rPr>
          <w:rFonts w:ascii="Arial" w:hAnsi="Arial" w:cs="Arial"/>
          <w:b/>
          <w:sz w:val="32"/>
          <w:szCs w:val="32"/>
        </w:rPr>
        <w:t>performance spaces?</w:t>
      </w:r>
    </w:p>
    <w:p w14:paraId="54DE4B98" w14:textId="01F6C017" w:rsidR="00562A69" w:rsidRPr="00584028" w:rsidRDefault="00562A69" w:rsidP="00345B67">
      <w:pPr>
        <w:rPr>
          <w:rFonts w:ascii="Arial" w:hAnsi="Arial" w:cs="Arial"/>
          <w:b/>
          <w:szCs w:val="24"/>
        </w:rPr>
      </w:pPr>
    </w:p>
    <w:p w14:paraId="7233E6E1" w14:textId="63422259" w:rsidR="00562A69" w:rsidRDefault="00562A69" w:rsidP="00345B67">
      <w:pPr>
        <w:rPr>
          <w:rFonts w:ascii="Arial" w:eastAsia="MS Mincho" w:hAnsi="Arial" w:cs="Arial"/>
          <w:szCs w:val="24"/>
          <w:lang w:val="en-GB"/>
        </w:rPr>
      </w:pPr>
      <w:r>
        <w:rPr>
          <w:rFonts w:ascii="Arial" w:eastAsia="MS Mincho" w:hAnsi="Arial" w:cs="Arial"/>
          <w:szCs w:val="24"/>
          <w:lang w:val="en-GB"/>
        </w:rPr>
        <w:t>Yes,</w:t>
      </w:r>
      <w:r w:rsidR="00375264">
        <w:rPr>
          <w:rFonts w:ascii="Arial" w:eastAsia="MS Mincho" w:hAnsi="Arial" w:cs="Arial"/>
          <w:szCs w:val="24"/>
          <w:lang w:val="en-GB"/>
        </w:rPr>
        <w:t xml:space="preserve"> you </w:t>
      </w:r>
      <w:r>
        <w:rPr>
          <w:rFonts w:ascii="Arial" w:eastAsia="MS Mincho" w:hAnsi="Arial" w:cs="Arial"/>
          <w:szCs w:val="24"/>
          <w:lang w:val="en-GB"/>
        </w:rPr>
        <w:t xml:space="preserve">can apply to modify existing </w:t>
      </w:r>
      <w:r w:rsidR="00432A49">
        <w:rPr>
          <w:rFonts w:ascii="Arial" w:eastAsia="MS Mincho" w:hAnsi="Arial" w:cs="Arial"/>
          <w:szCs w:val="24"/>
          <w:lang w:val="en-GB"/>
        </w:rPr>
        <w:t xml:space="preserve">outdoor performance </w:t>
      </w:r>
      <w:r>
        <w:rPr>
          <w:rFonts w:ascii="Arial" w:eastAsia="MS Mincho" w:hAnsi="Arial" w:cs="Arial"/>
          <w:szCs w:val="24"/>
          <w:lang w:val="en-GB"/>
        </w:rPr>
        <w:t>spaces</w:t>
      </w:r>
      <w:r w:rsidR="00432A49">
        <w:rPr>
          <w:rFonts w:ascii="Arial" w:eastAsia="MS Mincho" w:hAnsi="Arial" w:cs="Arial"/>
          <w:szCs w:val="24"/>
          <w:lang w:val="en-GB"/>
        </w:rPr>
        <w:t xml:space="preserve"> through the hiring of additional infrastructure.</w:t>
      </w:r>
    </w:p>
    <w:p w14:paraId="5D1B5423" w14:textId="7C77AF5C" w:rsidR="00432A49" w:rsidRPr="00584028" w:rsidRDefault="00432A49" w:rsidP="00345B67">
      <w:pPr>
        <w:rPr>
          <w:rFonts w:ascii="Arial" w:hAnsi="Arial" w:cs="Arial"/>
          <w:b/>
          <w:szCs w:val="24"/>
        </w:rPr>
      </w:pPr>
    </w:p>
    <w:p w14:paraId="168F44CD" w14:textId="50660080" w:rsidR="00432A49" w:rsidRPr="00AC0C78" w:rsidRDefault="00AC0C78" w:rsidP="00345B67">
      <w:pPr>
        <w:rPr>
          <w:rFonts w:ascii="Arial" w:hAnsi="Arial" w:cs="Arial"/>
          <w:b/>
          <w:sz w:val="32"/>
          <w:szCs w:val="32"/>
        </w:rPr>
      </w:pPr>
      <w:r>
        <w:rPr>
          <w:rFonts w:ascii="Arial" w:hAnsi="Arial" w:cs="Arial"/>
          <w:b/>
          <w:sz w:val="32"/>
          <w:szCs w:val="32"/>
        </w:rPr>
        <w:t xml:space="preserve">Can I apply for funding to activate </w:t>
      </w:r>
      <w:r w:rsidR="00432A49" w:rsidRPr="00AC0C78">
        <w:rPr>
          <w:rFonts w:ascii="Arial" w:hAnsi="Arial" w:cs="Arial"/>
          <w:b/>
          <w:sz w:val="32"/>
          <w:szCs w:val="32"/>
        </w:rPr>
        <w:t xml:space="preserve">non-traditional spaces </w:t>
      </w:r>
      <w:r>
        <w:rPr>
          <w:rFonts w:ascii="Arial" w:hAnsi="Arial" w:cs="Arial"/>
          <w:b/>
          <w:sz w:val="32"/>
          <w:szCs w:val="32"/>
        </w:rPr>
        <w:t xml:space="preserve">that are </w:t>
      </w:r>
      <w:r w:rsidR="00432A49" w:rsidRPr="00AC0C78">
        <w:rPr>
          <w:rFonts w:ascii="Arial" w:hAnsi="Arial" w:cs="Arial"/>
          <w:b/>
          <w:sz w:val="32"/>
          <w:szCs w:val="32"/>
        </w:rPr>
        <w:t>indoors</w:t>
      </w:r>
      <w:r>
        <w:rPr>
          <w:rFonts w:ascii="Arial" w:hAnsi="Arial" w:cs="Arial"/>
          <w:b/>
          <w:sz w:val="32"/>
          <w:szCs w:val="32"/>
        </w:rPr>
        <w:t xml:space="preserve"> such as warehouses</w:t>
      </w:r>
      <w:r w:rsidR="00432A49" w:rsidRPr="00AC0C78">
        <w:rPr>
          <w:rFonts w:ascii="Arial" w:hAnsi="Arial" w:cs="Arial"/>
          <w:b/>
          <w:sz w:val="32"/>
          <w:szCs w:val="32"/>
        </w:rPr>
        <w:t>?</w:t>
      </w:r>
    </w:p>
    <w:p w14:paraId="27E27EA1" w14:textId="2CB8940E" w:rsidR="00432A49" w:rsidRPr="00584028" w:rsidRDefault="00432A49" w:rsidP="00345B67">
      <w:pPr>
        <w:rPr>
          <w:rFonts w:ascii="Arial" w:hAnsi="Arial" w:cs="Arial"/>
          <w:b/>
          <w:szCs w:val="24"/>
        </w:rPr>
      </w:pPr>
    </w:p>
    <w:p w14:paraId="44C17796" w14:textId="5E00B652" w:rsidR="00562A69" w:rsidRDefault="00477E26" w:rsidP="004F4D80">
      <w:pPr>
        <w:rPr>
          <w:rFonts w:ascii="Arial" w:hAnsi="Arial" w:cs="Arial"/>
          <w:szCs w:val="24"/>
        </w:rPr>
      </w:pPr>
      <w:r>
        <w:rPr>
          <w:rFonts w:ascii="Arial" w:hAnsi="Arial" w:cs="Arial"/>
          <w:szCs w:val="24"/>
        </w:rPr>
        <w:t xml:space="preserve">No, </w:t>
      </w:r>
      <w:r w:rsidR="0008470D">
        <w:rPr>
          <w:rFonts w:ascii="Arial" w:hAnsi="Arial" w:cs="Arial"/>
          <w:szCs w:val="24"/>
        </w:rPr>
        <w:t xml:space="preserve">applications to support activity to be conducted in an indoor setting are not eligible under </w:t>
      </w:r>
      <w:r w:rsidR="0008470D" w:rsidRPr="0008470D">
        <w:rPr>
          <w:rFonts w:ascii="Arial" w:hAnsi="Arial" w:cs="Arial"/>
          <w:i/>
          <w:szCs w:val="24"/>
        </w:rPr>
        <w:t>Open Air</w:t>
      </w:r>
      <w:r w:rsidR="0008470D">
        <w:rPr>
          <w:rFonts w:ascii="Arial" w:hAnsi="Arial" w:cs="Arial"/>
          <w:szCs w:val="24"/>
        </w:rPr>
        <w:t>.</w:t>
      </w:r>
    </w:p>
    <w:p w14:paraId="7E20A1C4" w14:textId="44EADC1B" w:rsidR="00477E26" w:rsidRDefault="00477E26" w:rsidP="004F4D80">
      <w:pPr>
        <w:rPr>
          <w:rFonts w:ascii="Arial" w:hAnsi="Arial" w:cs="Arial"/>
          <w:szCs w:val="24"/>
        </w:rPr>
      </w:pPr>
    </w:p>
    <w:p w14:paraId="010AD40D" w14:textId="014F8FC9" w:rsidR="00477E26" w:rsidRPr="00584028" w:rsidRDefault="00477E26" w:rsidP="004F4D80">
      <w:pPr>
        <w:rPr>
          <w:rFonts w:ascii="Arial" w:hAnsi="Arial" w:cs="Arial"/>
          <w:szCs w:val="24"/>
        </w:rPr>
      </w:pPr>
      <w:r w:rsidRPr="00477E26">
        <w:rPr>
          <w:rFonts w:ascii="Arial" w:hAnsi="Arial" w:cs="Arial"/>
          <w:b/>
          <w:sz w:val="32"/>
          <w:szCs w:val="32"/>
        </w:rPr>
        <w:t>Can I apply for funding to support a single event or single performance?</w:t>
      </w:r>
      <w:r w:rsidR="00584028">
        <w:rPr>
          <w:rFonts w:ascii="Arial" w:hAnsi="Arial" w:cs="Arial"/>
          <w:b/>
          <w:sz w:val="32"/>
          <w:szCs w:val="32"/>
        </w:rPr>
        <w:br/>
      </w:r>
    </w:p>
    <w:p w14:paraId="5F40CB45" w14:textId="23620BFD" w:rsidR="00477E26" w:rsidRDefault="00477E26" w:rsidP="004F4D80">
      <w:pPr>
        <w:rPr>
          <w:rFonts w:ascii="Arial" w:hAnsi="Arial" w:cs="Arial"/>
          <w:szCs w:val="24"/>
        </w:rPr>
      </w:pPr>
      <w:r>
        <w:rPr>
          <w:rFonts w:ascii="Arial" w:hAnsi="Arial" w:cs="Arial"/>
          <w:szCs w:val="24"/>
        </w:rPr>
        <w:t xml:space="preserve">No, </w:t>
      </w:r>
      <w:r w:rsidR="0008470D" w:rsidRPr="0008470D">
        <w:rPr>
          <w:rFonts w:ascii="Arial" w:hAnsi="Arial" w:cs="Arial"/>
          <w:i/>
          <w:szCs w:val="24"/>
        </w:rPr>
        <w:t>Open Air</w:t>
      </w:r>
      <w:r w:rsidR="0008470D">
        <w:rPr>
          <w:rFonts w:ascii="Arial" w:hAnsi="Arial" w:cs="Arial"/>
          <w:szCs w:val="24"/>
        </w:rPr>
        <w:t xml:space="preserve"> funding is for supporting a program of activity.</w:t>
      </w:r>
    </w:p>
    <w:p w14:paraId="5EC32D1A" w14:textId="00A6233A" w:rsidR="00286772" w:rsidRDefault="00286772" w:rsidP="004F4D80">
      <w:pPr>
        <w:rPr>
          <w:rFonts w:ascii="Arial" w:hAnsi="Arial" w:cs="Arial"/>
          <w:szCs w:val="24"/>
        </w:rPr>
      </w:pPr>
    </w:p>
    <w:p w14:paraId="00A22750" w14:textId="5C039325" w:rsidR="00286772" w:rsidRDefault="00286772" w:rsidP="004F4D80">
      <w:pPr>
        <w:rPr>
          <w:rFonts w:ascii="Arial" w:hAnsi="Arial" w:cs="Arial"/>
          <w:b/>
          <w:sz w:val="32"/>
          <w:szCs w:val="32"/>
        </w:rPr>
      </w:pPr>
      <w:r w:rsidRPr="00562953">
        <w:rPr>
          <w:rFonts w:ascii="Arial" w:hAnsi="Arial" w:cs="Arial"/>
          <w:b/>
          <w:sz w:val="32"/>
          <w:szCs w:val="32"/>
        </w:rPr>
        <w:t>What is defined as a single event or single performance?</w:t>
      </w:r>
    </w:p>
    <w:p w14:paraId="1030D86C" w14:textId="77777777" w:rsidR="00562953" w:rsidRPr="00562953" w:rsidRDefault="00562953" w:rsidP="004F4D80">
      <w:pPr>
        <w:rPr>
          <w:rFonts w:ascii="Arial" w:hAnsi="Arial" w:cs="Arial"/>
          <w:b/>
          <w:szCs w:val="24"/>
        </w:rPr>
      </w:pPr>
    </w:p>
    <w:p w14:paraId="585128D8" w14:textId="7E5C8AE7" w:rsidR="00286772" w:rsidRDefault="00286772" w:rsidP="00286772">
      <w:pPr>
        <w:rPr>
          <w:rFonts w:ascii="Arial" w:hAnsi="Arial" w:cs="Arial"/>
          <w:szCs w:val="24"/>
        </w:rPr>
      </w:pPr>
      <w:r>
        <w:rPr>
          <w:rFonts w:ascii="Arial" w:hAnsi="Arial" w:cs="Arial"/>
          <w:szCs w:val="24"/>
        </w:rPr>
        <w:t xml:space="preserve">A single event or single performance is considered to be </w:t>
      </w:r>
      <w:r w:rsidRPr="00562953">
        <w:rPr>
          <w:rFonts w:ascii="Arial" w:hAnsi="Arial" w:cs="Arial"/>
          <w:szCs w:val="24"/>
        </w:rPr>
        <w:t>a</w:t>
      </w:r>
      <w:r>
        <w:rPr>
          <w:rFonts w:ascii="Arial" w:hAnsi="Arial" w:cs="Arial"/>
          <w:szCs w:val="24"/>
        </w:rPr>
        <w:t xml:space="preserve">n activity which is </w:t>
      </w:r>
      <w:r w:rsidR="004A6691">
        <w:rPr>
          <w:rFonts w:ascii="Arial" w:hAnsi="Arial" w:cs="Arial"/>
          <w:szCs w:val="24"/>
        </w:rPr>
        <w:t>solely</w:t>
      </w:r>
      <w:r>
        <w:rPr>
          <w:rFonts w:ascii="Arial" w:hAnsi="Arial" w:cs="Arial"/>
          <w:szCs w:val="24"/>
        </w:rPr>
        <w:t xml:space="preserve"> delivered by an</w:t>
      </w:r>
      <w:r w:rsidRPr="00562953">
        <w:rPr>
          <w:rFonts w:ascii="Arial" w:hAnsi="Arial" w:cs="Arial"/>
          <w:szCs w:val="24"/>
        </w:rPr>
        <w:t xml:space="preserve"> </w:t>
      </w:r>
      <w:r>
        <w:rPr>
          <w:rFonts w:ascii="Arial" w:hAnsi="Arial" w:cs="Arial"/>
          <w:szCs w:val="24"/>
        </w:rPr>
        <w:t xml:space="preserve">individual </w:t>
      </w:r>
      <w:r w:rsidRPr="00562953">
        <w:rPr>
          <w:rFonts w:ascii="Arial" w:hAnsi="Arial" w:cs="Arial"/>
          <w:szCs w:val="24"/>
        </w:rPr>
        <w:t>group or artist</w:t>
      </w:r>
      <w:r w:rsidR="004A6691">
        <w:rPr>
          <w:rFonts w:ascii="Arial" w:hAnsi="Arial" w:cs="Arial"/>
          <w:szCs w:val="24"/>
        </w:rPr>
        <w:t>,</w:t>
      </w:r>
      <w:r>
        <w:rPr>
          <w:rFonts w:ascii="Arial" w:hAnsi="Arial" w:cs="Arial"/>
          <w:szCs w:val="24"/>
        </w:rPr>
        <w:t xml:space="preserve"> and does not include a program of activity </w:t>
      </w:r>
      <w:r w:rsidR="004A6691">
        <w:rPr>
          <w:rFonts w:ascii="Arial" w:hAnsi="Arial" w:cs="Arial"/>
          <w:szCs w:val="24"/>
        </w:rPr>
        <w:t>which supports</w:t>
      </w:r>
      <w:r>
        <w:rPr>
          <w:rFonts w:ascii="Arial" w:hAnsi="Arial" w:cs="Arial"/>
          <w:szCs w:val="24"/>
        </w:rPr>
        <w:t xml:space="preserve"> </w:t>
      </w:r>
      <w:r w:rsidR="00562953">
        <w:rPr>
          <w:rFonts w:ascii="Arial" w:hAnsi="Arial" w:cs="Arial"/>
          <w:szCs w:val="24"/>
        </w:rPr>
        <w:t>various</w:t>
      </w:r>
      <w:r>
        <w:rPr>
          <w:rFonts w:ascii="Arial" w:hAnsi="Arial" w:cs="Arial"/>
          <w:szCs w:val="24"/>
        </w:rPr>
        <w:t xml:space="preserve"> </w:t>
      </w:r>
      <w:r w:rsidR="004A6691">
        <w:rPr>
          <w:rFonts w:ascii="Arial" w:hAnsi="Arial" w:cs="Arial"/>
          <w:szCs w:val="24"/>
        </w:rPr>
        <w:t>activity</w:t>
      </w:r>
      <w:r>
        <w:rPr>
          <w:rFonts w:ascii="Arial" w:hAnsi="Arial" w:cs="Arial"/>
          <w:szCs w:val="24"/>
        </w:rPr>
        <w:t xml:space="preserve"> or multiple artists.</w:t>
      </w:r>
    </w:p>
    <w:p w14:paraId="232FD100" w14:textId="7C71B4A1" w:rsidR="00286772" w:rsidRDefault="00286772" w:rsidP="00286772">
      <w:pPr>
        <w:rPr>
          <w:rFonts w:ascii="Arial" w:hAnsi="Arial" w:cs="Arial"/>
          <w:szCs w:val="24"/>
        </w:rPr>
      </w:pPr>
    </w:p>
    <w:p w14:paraId="5FA8BCD6" w14:textId="3F49BE06" w:rsidR="004A6691" w:rsidRPr="00330178" w:rsidRDefault="004A6691" w:rsidP="00286772">
      <w:pPr>
        <w:rPr>
          <w:rFonts w:ascii="Arial" w:hAnsi="Arial" w:cs="Arial"/>
          <w:b/>
          <w:sz w:val="32"/>
          <w:szCs w:val="32"/>
        </w:rPr>
      </w:pPr>
      <w:r w:rsidRPr="00330178">
        <w:rPr>
          <w:rFonts w:ascii="Arial" w:hAnsi="Arial" w:cs="Arial"/>
          <w:b/>
          <w:sz w:val="32"/>
          <w:szCs w:val="32"/>
        </w:rPr>
        <w:t>What is a program</w:t>
      </w:r>
      <w:r w:rsidR="00562953" w:rsidRPr="00330178">
        <w:rPr>
          <w:rFonts w:ascii="Arial" w:hAnsi="Arial" w:cs="Arial"/>
          <w:b/>
          <w:sz w:val="32"/>
          <w:szCs w:val="32"/>
        </w:rPr>
        <w:t xml:space="preserve"> of works/activities</w:t>
      </w:r>
      <w:r w:rsidRPr="00330178">
        <w:rPr>
          <w:rFonts w:ascii="Arial" w:hAnsi="Arial" w:cs="Arial"/>
          <w:b/>
          <w:sz w:val="32"/>
          <w:szCs w:val="32"/>
        </w:rPr>
        <w:t>?</w:t>
      </w:r>
    </w:p>
    <w:p w14:paraId="0B0BBAA2" w14:textId="77777777" w:rsidR="00562953" w:rsidRDefault="00562953" w:rsidP="00286772">
      <w:pPr>
        <w:rPr>
          <w:rFonts w:ascii="Arial" w:hAnsi="Arial" w:cs="Arial"/>
          <w:b/>
          <w:szCs w:val="24"/>
        </w:rPr>
      </w:pPr>
    </w:p>
    <w:p w14:paraId="4897B59C" w14:textId="7DC64B68" w:rsidR="004A6691" w:rsidRPr="00562953" w:rsidRDefault="004A6691" w:rsidP="00286772">
      <w:pPr>
        <w:rPr>
          <w:rFonts w:ascii="Arial" w:hAnsi="Arial" w:cs="Arial"/>
          <w:szCs w:val="24"/>
        </w:rPr>
      </w:pPr>
      <w:r w:rsidRPr="00562953">
        <w:rPr>
          <w:rFonts w:ascii="Arial" w:hAnsi="Arial" w:cs="Arial"/>
          <w:szCs w:val="24"/>
        </w:rPr>
        <w:t>A program</w:t>
      </w:r>
      <w:r w:rsidR="00562953" w:rsidRPr="00562953">
        <w:rPr>
          <w:rFonts w:ascii="Arial" w:hAnsi="Arial" w:cs="Arial"/>
          <w:szCs w:val="24"/>
        </w:rPr>
        <w:t xml:space="preserve"> </w:t>
      </w:r>
      <w:r w:rsidR="00562953">
        <w:rPr>
          <w:rFonts w:ascii="Arial" w:hAnsi="Arial" w:cs="Arial"/>
          <w:szCs w:val="24"/>
        </w:rPr>
        <w:t xml:space="preserve">works/activities supports </w:t>
      </w:r>
      <w:r w:rsidR="00562953" w:rsidRPr="00562953">
        <w:rPr>
          <w:rFonts w:ascii="Arial" w:hAnsi="Arial" w:cs="Arial"/>
          <w:szCs w:val="24"/>
        </w:rPr>
        <w:t xml:space="preserve">the </w:t>
      </w:r>
      <w:r w:rsidR="00562953">
        <w:rPr>
          <w:rFonts w:ascii="Arial" w:hAnsi="Arial" w:cs="Arial"/>
          <w:szCs w:val="24"/>
        </w:rPr>
        <w:t>delivery</w:t>
      </w:r>
      <w:r w:rsidR="00562953" w:rsidRPr="00562953">
        <w:rPr>
          <w:rFonts w:ascii="Arial" w:hAnsi="Arial" w:cs="Arial"/>
          <w:szCs w:val="24"/>
        </w:rPr>
        <w:t xml:space="preserve"> </w:t>
      </w:r>
      <w:r w:rsidR="00562953">
        <w:rPr>
          <w:rFonts w:ascii="Arial" w:hAnsi="Arial" w:cs="Arial"/>
          <w:szCs w:val="24"/>
        </w:rPr>
        <w:t xml:space="preserve">of various activity or performances by </w:t>
      </w:r>
      <w:r w:rsidR="00562953" w:rsidRPr="00562953">
        <w:rPr>
          <w:rFonts w:ascii="Arial" w:hAnsi="Arial" w:cs="Arial"/>
          <w:szCs w:val="24"/>
        </w:rPr>
        <w:t>artists</w:t>
      </w:r>
      <w:r w:rsidR="00330178">
        <w:rPr>
          <w:rFonts w:ascii="Arial" w:hAnsi="Arial" w:cs="Arial"/>
          <w:szCs w:val="24"/>
        </w:rPr>
        <w:t xml:space="preserve"> over a specific period of time.</w:t>
      </w:r>
    </w:p>
    <w:p w14:paraId="19DA2711" w14:textId="77777777" w:rsidR="004A6691" w:rsidRDefault="004A6691" w:rsidP="00286772">
      <w:pPr>
        <w:rPr>
          <w:rFonts w:ascii="Arial" w:hAnsi="Arial" w:cs="Arial"/>
          <w:b/>
          <w:szCs w:val="24"/>
        </w:rPr>
      </w:pPr>
    </w:p>
    <w:p w14:paraId="312B7734" w14:textId="127AB03C" w:rsidR="00286772" w:rsidRPr="00330178" w:rsidRDefault="00286772" w:rsidP="00286772">
      <w:pPr>
        <w:rPr>
          <w:rFonts w:ascii="Arial" w:hAnsi="Arial" w:cs="Arial"/>
          <w:b/>
          <w:sz w:val="32"/>
          <w:szCs w:val="32"/>
        </w:rPr>
      </w:pPr>
      <w:r w:rsidRPr="00330178">
        <w:rPr>
          <w:rFonts w:ascii="Arial" w:hAnsi="Arial" w:cs="Arial"/>
          <w:b/>
          <w:sz w:val="32"/>
          <w:szCs w:val="32"/>
        </w:rPr>
        <w:t xml:space="preserve">Can I apply for a program </w:t>
      </w:r>
      <w:r w:rsidR="00562953" w:rsidRPr="00330178">
        <w:rPr>
          <w:rFonts w:ascii="Arial" w:hAnsi="Arial" w:cs="Arial"/>
          <w:b/>
          <w:sz w:val="32"/>
          <w:szCs w:val="32"/>
        </w:rPr>
        <w:t xml:space="preserve">of activity </w:t>
      </w:r>
      <w:r w:rsidRPr="00330178">
        <w:rPr>
          <w:rFonts w:ascii="Arial" w:hAnsi="Arial" w:cs="Arial"/>
          <w:b/>
          <w:sz w:val="32"/>
          <w:szCs w:val="32"/>
        </w:rPr>
        <w:t>that only runs over one day?</w:t>
      </w:r>
    </w:p>
    <w:p w14:paraId="127CAA4F" w14:textId="77777777" w:rsidR="00562953" w:rsidRDefault="00562953" w:rsidP="00286772">
      <w:pPr>
        <w:rPr>
          <w:rFonts w:ascii="Arial" w:hAnsi="Arial" w:cs="Arial"/>
          <w:szCs w:val="24"/>
        </w:rPr>
      </w:pPr>
    </w:p>
    <w:p w14:paraId="4B27B74C" w14:textId="0372A18F" w:rsidR="00330178" w:rsidRDefault="00286772" w:rsidP="00286772">
      <w:pPr>
        <w:rPr>
          <w:rFonts w:ascii="Arial" w:hAnsi="Arial" w:cs="Arial"/>
          <w:szCs w:val="24"/>
        </w:rPr>
      </w:pPr>
      <w:r>
        <w:rPr>
          <w:rFonts w:ascii="Arial" w:hAnsi="Arial" w:cs="Arial"/>
          <w:szCs w:val="24"/>
        </w:rPr>
        <w:t>Yes</w:t>
      </w:r>
      <w:r w:rsidR="00330178">
        <w:rPr>
          <w:rFonts w:ascii="Arial" w:hAnsi="Arial" w:cs="Arial"/>
          <w:szCs w:val="24"/>
        </w:rPr>
        <w:t>,</w:t>
      </w:r>
      <w:r>
        <w:rPr>
          <w:rFonts w:ascii="Arial" w:hAnsi="Arial" w:cs="Arial"/>
          <w:szCs w:val="24"/>
        </w:rPr>
        <w:t xml:space="preserve"> you ca</w:t>
      </w:r>
      <w:r w:rsidR="00562953">
        <w:rPr>
          <w:rFonts w:ascii="Arial" w:hAnsi="Arial" w:cs="Arial"/>
          <w:szCs w:val="24"/>
        </w:rPr>
        <w:t xml:space="preserve">n apply for a program of activity that </w:t>
      </w:r>
      <w:r>
        <w:rPr>
          <w:rFonts w:ascii="Arial" w:hAnsi="Arial" w:cs="Arial"/>
          <w:szCs w:val="24"/>
        </w:rPr>
        <w:t xml:space="preserve">runs </w:t>
      </w:r>
      <w:r w:rsidR="00562953">
        <w:rPr>
          <w:rFonts w:ascii="Arial" w:hAnsi="Arial" w:cs="Arial"/>
          <w:szCs w:val="24"/>
        </w:rPr>
        <w:t>for only</w:t>
      </w:r>
      <w:r>
        <w:rPr>
          <w:rFonts w:ascii="Arial" w:hAnsi="Arial" w:cs="Arial"/>
          <w:szCs w:val="24"/>
        </w:rPr>
        <w:t xml:space="preserve"> one day</w:t>
      </w:r>
      <w:r w:rsidR="00562953">
        <w:rPr>
          <w:rFonts w:ascii="Arial" w:hAnsi="Arial" w:cs="Arial"/>
          <w:szCs w:val="24"/>
        </w:rPr>
        <w:t>.</w:t>
      </w:r>
      <w:r w:rsidR="004A6691">
        <w:rPr>
          <w:rFonts w:ascii="Arial" w:hAnsi="Arial" w:cs="Arial"/>
          <w:szCs w:val="24"/>
        </w:rPr>
        <w:t xml:space="preserve"> </w:t>
      </w:r>
    </w:p>
    <w:p w14:paraId="69CAFF5E" w14:textId="77777777" w:rsidR="00330178" w:rsidRPr="00562953" w:rsidRDefault="00330178" w:rsidP="00286772">
      <w:pPr>
        <w:rPr>
          <w:rFonts w:ascii="Arial" w:hAnsi="Arial" w:cs="Arial"/>
          <w:szCs w:val="24"/>
        </w:rPr>
      </w:pPr>
    </w:p>
    <w:p w14:paraId="149C7C94" w14:textId="39A1D2CD" w:rsidR="004F4D80" w:rsidRPr="00A17FF4" w:rsidRDefault="004F4D80" w:rsidP="004F4D80">
      <w:pPr>
        <w:rPr>
          <w:rFonts w:ascii="Arial" w:hAnsi="Arial" w:cs="Arial"/>
          <w:b/>
          <w:sz w:val="32"/>
          <w:szCs w:val="32"/>
        </w:rPr>
      </w:pPr>
      <w:r w:rsidRPr="00A17FF4">
        <w:rPr>
          <w:rFonts w:ascii="Arial" w:hAnsi="Arial" w:cs="Arial"/>
          <w:b/>
          <w:sz w:val="32"/>
          <w:szCs w:val="32"/>
        </w:rPr>
        <w:t xml:space="preserve">Is the purchase of equipment eligible? </w:t>
      </w:r>
    </w:p>
    <w:p w14:paraId="5263E7B2" w14:textId="77777777" w:rsidR="004F4D80" w:rsidRPr="008076D4" w:rsidRDefault="004F4D80" w:rsidP="004F4D80">
      <w:pPr>
        <w:rPr>
          <w:rFonts w:ascii="Arial" w:eastAsia="MS Mincho" w:hAnsi="Arial" w:cs="Arial"/>
          <w:szCs w:val="24"/>
          <w:lang w:val="en-GB"/>
        </w:rPr>
      </w:pPr>
    </w:p>
    <w:p w14:paraId="5DBC7EC4" w14:textId="1867C2BD" w:rsidR="00345B67" w:rsidRDefault="004F4D80" w:rsidP="00A17FF4">
      <w:pPr>
        <w:rPr>
          <w:rFonts w:ascii="Arial" w:eastAsia="MS Mincho" w:hAnsi="Arial" w:cs="Arial"/>
          <w:color w:val="000000"/>
          <w:szCs w:val="24"/>
          <w:lang w:val="en-GB"/>
        </w:rPr>
      </w:pPr>
      <w:r w:rsidRPr="00A17FF4">
        <w:rPr>
          <w:rFonts w:ascii="Arial" w:eastAsia="MS Mincho" w:hAnsi="Arial" w:cs="Arial"/>
          <w:color w:val="000000"/>
          <w:szCs w:val="24"/>
          <w:lang w:val="en-GB"/>
        </w:rPr>
        <w:t xml:space="preserve">Funding </w:t>
      </w:r>
      <w:r w:rsidR="00562A69">
        <w:rPr>
          <w:rFonts w:ascii="Arial" w:eastAsia="MS Mincho" w:hAnsi="Arial" w:cs="Arial"/>
          <w:color w:val="000000"/>
          <w:szCs w:val="24"/>
          <w:lang w:val="en-GB"/>
        </w:rPr>
        <w:t>can be used to</w:t>
      </w:r>
      <w:r w:rsidRPr="00A17FF4">
        <w:rPr>
          <w:rFonts w:ascii="Arial" w:eastAsia="MS Mincho" w:hAnsi="Arial" w:cs="Arial"/>
          <w:color w:val="000000"/>
          <w:szCs w:val="24"/>
          <w:lang w:val="en-GB"/>
        </w:rPr>
        <w:t xml:space="preserve"> purchase equipment</w:t>
      </w:r>
      <w:r w:rsidR="00562A69">
        <w:rPr>
          <w:rFonts w:ascii="Arial" w:eastAsia="MS Mincho" w:hAnsi="Arial" w:cs="Arial"/>
          <w:color w:val="000000"/>
          <w:szCs w:val="24"/>
          <w:lang w:val="en-GB"/>
        </w:rPr>
        <w:t xml:space="preserve"> associated with providing a COVID safe environment.  Funding cannot be used to purchase infrastructure</w:t>
      </w:r>
      <w:r w:rsidR="001F081D">
        <w:rPr>
          <w:rFonts w:ascii="Arial" w:eastAsia="MS Mincho" w:hAnsi="Arial" w:cs="Arial"/>
          <w:color w:val="000000"/>
          <w:szCs w:val="24"/>
          <w:lang w:val="en-GB"/>
        </w:rPr>
        <w:t xml:space="preserve">, however hire of equipment through local suppliers to support production is </w:t>
      </w:r>
      <w:r w:rsidR="001605EA">
        <w:rPr>
          <w:rFonts w:ascii="Arial" w:eastAsia="MS Mincho" w:hAnsi="Arial" w:cs="Arial"/>
          <w:color w:val="000000"/>
          <w:szCs w:val="24"/>
          <w:lang w:val="en-GB"/>
        </w:rPr>
        <w:t>eligible</w:t>
      </w:r>
      <w:r w:rsidRPr="00A17FF4">
        <w:rPr>
          <w:rFonts w:ascii="Arial" w:eastAsia="MS Mincho" w:hAnsi="Arial" w:cs="Arial"/>
          <w:color w:val="000000"/>
          <w:szCs w:val="24"/>
          <w:lang w:val="en-GB"/>
        </w:rPr>
        <w:t xml:space="preserve">. </w:t>
      </w:r>
    </w:p>
    <w:p w14:paraId="5FA68B39" w14:textId="1337FD40" w:rsidR="00330178" w:rsidRDefault="00330178" w:rsidP="00A17FF4">
      <w:pPr>
        <w:rPr>
          <w:rFonts w:ascii="Arial" w:eastAsia="MS Mincho" w:hAnsi="Arial" w:cs="Arial"/>
          <w:color w:val="000000"/>
          <w:szCs w:val="24"/>
          <w:lang w:val="en-GB"/>
        </w:rPr>
      </w:pPr>
    </w:p>
    <w:p w14:paraId="7BF7DC59" w14:textId="7E1DF80E" w:rsidR="00230717" w:rsidRPr="00CC10E3" w:rsidRDefault="00E475E7" w:rsidP="00230717">
      <w:pPr>
        <w:rPr>
          <w:rFonts w:ascii="Arial" w:hAnsi="Arial" w:cs="Arial"/>
          <w:b/>
          <w:szCs w:val="24"/>
        </w:rPr>
      </w:pPr>
      <w:r>
        <w:rPr>
          <w:rFonts w:ascii="Arial" w:hAnsi="Arial" w:cs="Arial"/>
          <w:b/>
          <w:sz w:val="32"/>
          <w:szCs w:val="32"/>
        </w:rPr>
        <w:t>What quotes do I need to provide as part of my application</w:t>
      </w:r>
      <w:r w:rsidR="00230717" w:rsidRPr="00330178">
        <w:rPr>
          <w:rFonts w:ascii="Arial" w:hAnsi="Arial" w:cs="Arial"/>
          <w:b/>
          <w:sz w:val="32"/>
          <w:szCs w:val="32"/>
        </w:rPr>
        <w:t>?</w:t>
      </w:r>
      <w:r w:rsidR="00230717">
        <w:rPr>
          <w:rFonts w:ascii="Arial" w:hAnsi="Arial" w:cs="Arial"/>
          <w:b/>
          <w:sz w:val="32"/>
          <w:szCs w:val="32"/>
        </w:rPr>
        <w:br/>
      </w:r>
    </w:p>
    <w:p w14:paraId="650C352E" w14:textId="1351ADBE" w:rsidR="00CC10E3" w:rsidRDefault="00330178" w:rsidP="00A17FF4">
      <w:pPr>
        <w:rPr>
          <w:rFonts w:ascii="Arial" w:eastAsia="MS Mincho" w:hAnsi="Arial" w:cs="Arial"/>
          <w:color w:val="000000"/>
          <w:szCs w:val="24"/>
          <w:lang w:val="en-GB"/>
        </w:rPr>
      </w:pPr>
      <w:r>
        <w:rPr>
          <w:rFonts w:ascii="Arial" w:eastAsia="MS Mincho" w:hAnsi="Arial" w:cs="Arial"/>
          <w:color w:val="000000"/>
          <w:szCs w:val="24"/>
          <w:lang w:val="en-GB"/>
        </w:rPr>
        <w:t>You need to provide quotes for all major expenses</w:t>
      </w:r>
      <w:r w:rsidR="00CC10E3">
        <w:rPr>
          <w:rFonts w:ascii="Arial" w:eastAsia="MS Mincho" w:hAnsi="Arial" w:cs="Arial"/>
          <w:color w:val="000000"/>
          <w:szCs w:val="24"/>
          <w:lang w:val="en-GB"/>
        </w:rPr>
        <w:t xml:space="preserve"> (over $500):</w:t>
      </w:r>
    </w:p>
    <w:p w14:paraId="6FCB4A67" w14:textId="77777777" w:rsidR="00CC10E3" w:rsidRDefault="00CC10E3" w:rsidP="00CC10E3">
      <w:pPr>
        <w:pStyle w:val="ListParagraph"/>
        <w:numPr>
          <w:ilvl w:val="0"/>
          <w:numId w:val="11"/>
        </w:numPr>
        <w:rPr>
          <w:rFonts w:ascii="Arial" w:eastAsia="MS Mincho" w:hAnsi="Arial" w:cs="Arial"/>
          <w:color w:val="000000"/>
          <w:szCs w:val="24"/>
          <w:lang w:val="en-GB"/>
        </w:rPr>
      </w:pPr>
      <w:r w:rsidRPr="00CC10E3">
        <w:rPr>
          <w:rFonts w:ascii="Arial" w:eastAsia="MS Mincho" w:hAnsi="Arial" w:cs="Arial"/>
          <w:color w:val="000000"/>
          <w:szCs w:val="24"/>
          <w:lang w:val="en-GB"/>
        </w:rPr>
        <w:t>hire</w:t>
      </w:r>
      <w:r w:rsidR="00230717" w:rsidRPr="00CC10E3">
        <w:rPr>
          <w:rFonts w:ascii="Arial" w:eastAsia="MS Mincho" w:hAnsi="Arial" w:cs="Arial"/>
          <w:color w:val="000000"/>
          <w:szCs w:val="24"/>
          <w:lang w:val="en-GB"/>
        </w:rPr>
        <w:t xml:space="preserve"> of equipment </w:t>
      </w:r>
    </w:p>
    <w:p w14:paraId="3B43FFC6" w14:textId="77777777" w:rsidR="00CC10E3" w:rsidRDefault="00230717" w:rsidP="00CC10E3">
      <w:pPr>
        <w:pStyle w:val="ListParagraph"/>
        <w:numPr>
          <w:ilvl w:val="0"/>
          <w:numId w:val="11"/>
        </w:numPr>
        <w:rPr>
          <w:rFonts w:ascii="Arial" w:eastAsia="MS Mincho" w:hAnsi="Arial" w:cs="Arial"/>
          <w:color w:val="000000"/>
          <w:szCs w:val="24"/>
          <w:lang w:val="en-GB"/>
        </w:rPr>
      </w:pPr>
      <w:r w:rsidRPr="00CC10E3">
        <w:rPr>
          <w:rFonts w:ascii="Arial" w:eastAsia="MS Mincho" w:hAnsi="Arial" w:cs="Arial"/>
          <w:color w:val="000000"/>
          <w:szCs w:val="24"/>
          <w:lang w:val="en-GB"/>
        </w:rPr>
        <w:t xml:space="preserve">employment of </w:t>
      </w:r>
      <w:r w:rsidR="00CC10E3" w:rsidRPr="00CC10E3">
        <w:rPr>
          <w:rFonts w:ascii="Arial" w:eastAsia="MS Mincho" w:hAnsi="Arial" w:cs="Arial"/>
          <w:color w:val="000000"/>
          <w:szCs w:val="24"/>
          <w:lang w:val="en-GB"/>
        </w:rPr>
        <w:t xml:space="preserve">technical </w:t>
      </w:r>
      <w:r w:rsidRPr="00CC10E3">
        <w:rPr>
          <w:rFonts w:ascii="Arial" w:eastAsia="MS Mincho" w:hAnsi="Arial" w:cs="Arial"/>
          <w:color w:val="000000"/>
          <w:szCs w:val="24"/>
          <w:lang w:val="en-GB"/>
        </w:rPr>
        <w:t>contractors</w:t>
      </w:r>
    </w:p>
    <w:p w14:paraId="1624F6E4" w14:textId="09A60F7D" w:rsidR="00CC10E3" w:rsidRDefault="00CC10E3" w:rsidP="00CC10E3">
      <w:pPr>
        <w:pStyle w:val="ListParagraph"/>
        <w:numPr>
          <w:ilvl w:val="0"/>
          <w:numId w:val="11"/>
        </w:numPr>
        <w:rPr>
          <w:rFonts w:ascii="Arial" w:eastAsia="MS Mincho" w:hAnsi="Arial" w:cs="Arial"/>
          <w:color w:val="000000"/>
          <w:szCs w:val="24"/>
          <w:lang w:val="en-GB"/>
        </w:rPr>
      </w:pPr>
      <w:r>
        <w:rPr>
          <w:rFonts w:ascii="Arial" w:eastAsia="MS Mincho" w:hAnsi="Arial" w:cs="Arial"/>
          <w:color w:val="000000"/>
          <w:szCs w:val="24"/>
          <w:lang w:val="en-GB"/>
        </w:rPr>
        <w:t>hire or purchase of equipment to provide a COVID safe environment</w:t>
      </w:r>
      <w:r w:rsidR="00230717" w:rsidRPr="00CC10E3">
        <w:rPr>
          <w:rFonts w:ascii="Arial" w:eastAsia="MS Mincho" w:hAnsi="Arial" w:cs="Arial"/>
          <w:color w:val="000000"/>
          <w:szCs w:val="24"/>
          <w:lang w:val="en-GB"/>
        </w:rPr>
        <w:t xml:space="preserve">.  </w:t>
      </w:r>
    </w:p>
    <w:p w14:paraId="2A9BC122" w14:textId="13B9FD10" w:rsidR="00CC10E3" w:rsidRDefault="00CC10E3" w:rsidP="00CC10E3">
      <w:pPr>
        <w:pStyle w:val="ListParagraph"/>
        <w:ind w:left="780"/>
        <w:rPr>
          <w:rFonts w:ascii="Arial" w:eastAsia="MS Mincho" w:hAnsi="Arial" w:cs="Arial"/>
          <w:color w:val="000000"/>
          <w:szCs w:val="24"/>
          <w:lang w:val="en-GB"/>
        </w:rPr>
      </w:pPr>
    </w:p>
    <w:p w14:paraId="228A29BD" w14:textId="5D0BDD0E" w:rsidR="00330178" w:rsidRPr="00CC10E3" w:rsidRDefault="00230717" w:rsidP="00CC10E3">
      <w:pPr>
        <w:rPr>
          <w:rFonts w:ascii="Arial" w:eastAsia="MS Mincho" w:hAnsi="Arial" w:cs="Arial"/>
          <w:color w:val="000000"/>
          <w:szCs w:val="24"/>
          <w:lang w:val="en-GB"/>
        </w:rPr>
      </w:pPr>
      <w:r w:rsidRPr="00CC10E3">
        <w:rPr>
          <w:rFonts w:ascii="Arial" w:eastAsia="MS Mincho" w:hAnsi="Arial" w:cs="Arial"/>
          <w:color w:val="000000"/>
          <w:szCs w:val="24"/>
          <w:lang w:val="en-GB"/>
        </w:rPr>
        <w:t xml:space="preserve">Quotes for programming should be included where available, however, </w:t>
      </w:r>
      <w:r w:rsidR="00CC10E3" w:rsidRPr="00CC10E3">
        <w:rPr>
          <w:rFonts w:ascii="Arial" w:eastAsia="MS Mincho" w:hAnsi="Arial" w:cs="Arial"/>
          <w:color w:val="000000"/>
          <w:szCs w:val="24"/>
          <w:lang w:val="en-GB"/>
        </w:rPr>
        <w:t>for those items where quotes are not available</w:t>
      </w:r>
      <w:r w:rsidR="000329B4">
        <w:rPr>
          <w:rFonts w:ascii="Arial" w:eastAsia="MS Mincho" w:hAnsi="Arial" w:cs="Arial"/>
          <w:color w:val="000000"/>
          <w:szCs w:val="24"/>
          <w:lang w:val="en-GB"/>
        </w:rPr>
        <w:t xml:space="preserve"> or unable to be obtained at time of application</w:t>
      </w:r>
      <w:r w:rsidR="00CC10E3" w:rsidRPr="00CC10E3">
        <w:rPr>
          <w:rFonts w:ascii="Arial" w:eastAsia="MS Mincho" w:hAnsi="Arial" w:cs="Arial"/>
          <w:color w:val="000000"/>
          <w:szCs w:val="24"/>
          <w:lang w:val="en-GB"/>
        </w:rPr>
        <w:t xml:space="preserve">, </w:t>
      </w:r>
      <w:r w:rsidR="000329B4">
        <w:rPr>
          <w:rFonts w:ascii="Arial" w:eastAsia="MS Mincho" w:hAnsi="Arial" w:cs="Arial"/>
          <w:color w:val="000000"/>
          <w:szCs w:val="24"/>
          <w:lang w:val="en-GB"/>
        </w:rPr>
        <w:t xml:space="preserve">include </w:t>
      </w:r>
      <w:r w:rsidR="00CC10E3" w:rsidRPr="00CC10E3">
        <w:rPr>
          <w:rFonts w:ascii="Arial" w:eastAsia="MS Mincho" w:hAnsi="Arial" w:cs="Arial"/>
          <w:color w:val="000000"/>
          <w:szCs w:val="24"/>
          <w:lang w:val="en-GB"/>
        </w:rPr>
        <w:t xml:space="preserve">details of the estimated costs </w:t>
      </w:r>
      <w:r w:rsidR="000329B4">
        <w:rPr>
          <w:rFonts w:ascii="Arial" w:eastAsia="MS Mincho" w:hAnsi="Arial" w:cs="Arial"/>
          <w:color w:val="000000"/>
          <w:szCs w:val="24"/>
          <w:lang w:val="en-GB"/>
        </w:rPr>
        <w:t>in</w:t>
      </w:r>
      <w:r w:rsidR="00CC10E3" w:rsidRPr="00CC10E3">
        <w:rPr>
          <w:rFonts w:ascii="Arial" w:eastAsia="MS Mincho" w:hAnsi="Arial" w:cs="Arial"/>
          <w:color w:val="000000"/>
          <w:szCs w:val="24"/>
          <w:lang w:val="en-GB"/>
        </w:rPr>
        <w:t xml:space="preserve"> the budget.</w:t>
      </w:r>
      <w:r w:rsidR="000329B4">
        <w:rPr>
          <w:rFonts w:ascii="Arial" w:eastAsia="MS Mincho" w:hAnsi="Arial" w:cs="Arial"/>
          <w:color w:val="000000"/>
          <w:szCs w:val="24"/>
          <w:lang w:val="en-GB"/>
        </w:rPr>
        <w:t xml:space="preserve">  If your application is successful, payment of the first instalment may be subject to provision of quotes relating to programming.</w:t>
      </w:r>
    </w:p>
    <w:p w14:paraId="0E199458" w14:textId="77777777" w:rsidR="008076D4" w:rsidRPr="00584028" w:rsidRDefault="008076D4" w:rsidP="00345B67">
      <w:pPr>
        <w:rPr>
          <w:rFonts w:ascii="Arial" w:eastAsia="MS Mincho" w:hAnsi="Arial" w:cs="Arial"/>
          <w:szCs w:val="24"/>
          <w:lang w:val="en-GB"/>
        </w:rPr>
      </w:pPr>
    </w:p>
    <w:p w14:paraId="01841ECF" w14:textId="00F690B1" w:rsidR="00345B67" w:rsidRPr="00A17FF4" w:rsidRDefault="00B9406B" w:rsidP="00345B67">
      <w:pPr>
        <w:rPr>
          <w:rFonts w:ascii="Arial" w:hAnsi="Arial" w:cs="Arial"/>
          <w:b/>
          <w:sz w:val="32"/>
          <w:szCs w:val="32"/>
        </w:rPr>
      </w:pPr>
      <w:r w:rsidRPr="00A17FF4">
        <w:rPr>
          <w:rFonts w:ascii="Arial" w:hAnsi="Arial" w:cs="Arial"/>
          <w:b/>
          <w:sz w:val="32"/>
          <w:szCs w:val="32"/>
        </w:rPr>
        <w:t>What support material do I need to include</w:t>
      </w:r>
      <w:r w:rsidR="00345B67" w:rsidRPr="00A17FF4">
        <w:rPr>
          <w:rFonts w:ascii="Arial" w:hAnsi="Arial" w:cs="Arial"/>
          <w:b/>
          <w:sz w:val="32"/>
          <w:szCs w:val="32"/>
        </w:rPr>
        <w:t>?</w:t>
      </w:r>
    </w:p>
    <w:p w14:paraId="449EAF02" w14:textId="77777777" w:rsidR="00345B67" w:rsidRPr="00584028" w:rsidRDefault="00345B67" w:rsidP="00345B67">
      <w:pPr>
        <w:rPr>
          <w:rFonts w:ascii="Arial" w:eastAsia="MS Mincho" w:hAnsi="Arial" w:cs="Arial"/>
          <w:szCs w:val="24"/>
          <w:lang w:val="en-GB"/>
        </w:rPr>
      </w:pPr>
    </w:p>
    <w:p w14:paraId="16ACC855" w14:textId="77777777" w:rsidR="00B9406B" w:rsidRDefault="00B9406B" w:rsidP="00A17FF4">
      <w:pPr>
        <w:pStyle w:val="body"/>
        <w:spacing w:after="0" w:line="240" w:lineRule="auto"/>
        <w:contextualSpacing/>
        <w:rPr>
          <w:rFonts w:ascii="Arial" w:hAnsi="Arial" w:cs="Arial"/>
          <w:sz w:val="24"/>
          <w:szCs w:val="24"/>
        </w:rPr>
      </w:pPr>
      <w:r w:rsidRPr="00A17FF4">
        <w:rPr>
          <w:rFonts w:ascii="Arial" w:hAnsi="Arial" w:cs="Arial"/>
          <w:sz w:val="24"/>
          <w:szCs w:val="24"/>
        </w:rPr>
        <w:t>Check the Fund guidelines to determine the compulsory support material to include with your application form. Support material is important to confirm the details in your application form. Make sure support material is high quality, targeted and that important information is easy to find.  Without the mandatory support material, your application will be considered ineligible.</w:t>
      </w:r>
    </w:p>
    <w:p w14:paraId="7D8E1355" w14:textId="77777777" w:rsidR="00A17FF4" w:rsidRPr="00584028" w:rsidRDefault="00A17FF4" w:rsidP="008076D4">
      <w:pPr>
        <w:rPr>
          <w:rFonts w:ascii="Arial" w:eastAsia="MS Mincho" w:hAnsi="Arial" w:cs="Arial"/>
          <w:szCs w:val="24"/>
          <w:lang w:val="en-GB"/>
        </w:rPr>
      </w:pPr>
    </w:p>
    <w:p w14:paraId="4E889565" w14:textId="77777777" w:rsidR="00345B67" w:rsidRPr="00A17FF4" w:rsidRDefault="00345B67" w:rsidP="00A17FF4">
      <w:pPr>
        <w:contextualSpacing/>
        <w:rPr>
          <w:rFonts w:ascii="Arial" w:hAnsi="Arial" w:cs="Arial"/>
          <w:b/>
          <w:sz w:val="32"/>
          <w:szCs w:val="32"/>
        </w:rPr>
      </w:pPr>
      <w:r w:rsidRPr="00A17FF4">
        <w:rPr>
          <w:rFonts w:ascii="Arial" w:hAnsi="Arial" w:cs="Arial"/>
          <w:b/>
          <w:sz w:val="32"/>
          <w:szCs w:val="32"/>
        </w:rPr>
        <w:t>How will my application be assessed?</w:t>
      </w:r>
    </w:p>
    <w:p w14:paraId="68D824B9" w14:textId="77777777" w:rsidR="00345B67" w:rsidRPr="00584028" w:rsidRDefault="00345B67" w:rsidP="00345B67">
      <w:pPr>
        <w:rPr>
          <w:rFonts w:ascii="Arial" w:eastAsia="MS Mincho" w:hAnsi="Arial" w:cs="Arial"/>
          <w:szCs w:val="24"/>
          <w:lang w:val="en-GB"/>
        </w:rPr>
      </w:pPr>
    </w:p>
    <w:p w14:paraId="4705AFAA" w14:textId="7916A653" w:rsidR="00394497" w:rsidRPr="00A17FF4" w:rsidRDefault="00852F1B" w:rsidP="00345B67">
      <w:pPr>
        <w:rPr>
          <w:rFonts w:ascii="Arial" w:hAnsi="Arial" w:cs="Arial"/>
          <w:szCs w:val="24"/>
        </w:rPr>
      </w:pPr>
      <w:r>
        <w:rPr>
          <w:rFonts w:ascii="Arial" w:hAnsi="Arial" w:cs="Arial"/>
          <w:szCs w:val="24"/>
        </w:rPr>
        <w:t xml:space="preserve">To ensure a transparent and equitable assessment process an independent panel of peer assessors </w:t>
      </w:r>
      <w:r w:rsidR="005E6F89">
        <w:rPr>
          <w:rFonts w:ascii="Arial" w:hAnsi="Arial" w:cs="Arial"/>
          <w:szCs w:val="24"/>
        </w:rPr>
        <w:t xml:space="preserve">with relevant industry expertise </w:t>
      </w:r>
      <w:r>
        <w:rPr>
          <w:rFonts w:ascii="Arial" w:hAnsi="Arial" w:cs="Arial"/>
          <w:szCs w:val="24"/>
        </w:rPr>
        <w:t>will review and assess a</w:t>
      </w:r>
      <w:r w:rsidRPr="00A17FF4">
        <w:rPr>
          <w:rFonts w:ascii="Arial" w:hAnsi="Arial" w:cs="Arial"/>
          <w:szCs w:val="24"/>
        </w:rPr>
        <w:t xml:space="preserve">ll </w:t>
      </w:r>
      <w:r w:rsidR="00394497" w:rsidRPr="00A17FF4">
        <w:rPr>
          <w:rFonts w:ascii="Arial" w:hAnsi="Arial" w:cs="Arial"/>
          <w:szCs w:val="24"/>
        </w:rPr>
        <w:t xml:space="preserve">eligible applications </w:t>
      </w:r>
      <w:r>
        <w:rPr>
          <w:rFonts w:ascii="Arial" w:hAnsi="Arial" w:cs="Arial"/>
          <w:szCs w:val="24"/>
        </w:rPr>
        <w:t xml:space="preserve">and provide funding recommendations. </w:t>
      </w:r>
    </w:p>
    <w:p w14:paraId="4030DA29" w14:textId="77777777" w:rsidR="00394497" w:rsidRPr="00A17FF4" w:rsidRDefault="00394497" w:rsidP="00345B67">
      <w:pPr>
        <w:rPr>
          <w:rFonts w:ascii="Arial" w:hAnsi="Arial" w:cs="Arial"/>
          <w:szCs w:val="24"/>
        </w:rPr>
      </w:pPr>
    </w:p>
    <w:p w14:paraId="2D2E22B9" w14:textId="77777777" w:rsidR="00394497" w:rsidRPr="00A17FF4" w:rsidRDefault="00394497" w:rsidP="00345B67">
      <w:pPr>
        <w:rPr>
          <w:rFonts w:ascii="Arial" w:hAnsi="Arial" w:cs="Arial"/>
          <w:szCs w:val="24"/>
        </w:rPr>
      </w:pPr>
      <w:r w:rsidRPr="00A17FF4">
        <w:rPr>
          <w:rFonts w:ascii="Arial" w:hAnsi="Arial" w:cs="Arial"/>
          <w:szCs w:val="24"/>
        </w:rPr>
        <w:t>Application assessment will be</w:t>
      </w:r>
      <w:r w:rsidR="00345B67" w:rsidRPr="00A17FF4">
        <w:rPr>
          <w:rFonts w:ascii="Arial" w:hAnsi="Arial" w:cs="Arial"/>
          <w:szCs w:val="24"/>
        </w:rPr>
        <w:t xml:space="preserve"> against the eligibility criteria outlined in the </w:t>
      </w:r>
      <w:r w:rsidRPr="00A17FF4">
        <w:rPr>
          <w:rFonts w:ascii="Arial" w:hAnsi="Arial" w:cs="Arial"/>
          <w:szCs w:val="24"/>
        </w:rPr>
        <w:t xml:space="preserve">Open Air fund </w:t>
      </w:r>
      <w:r w:rsidR="006563A8" w:rsidRPr="00A17FF4">
        <w:rPr>
          <w:rFonts w:ascii="Arial" w:hAnsi="Arial" w:cs="Arial"/>
          <w:szCs w:val="24"/>
        </w:rPr>
        <w:t>guidelines. Therefore</w:t>
      </w:r>
      <w:r w:rsidRPr="00A17FF4">
        <w:rPr>
          <w:rFonts w:ascii="Arial" w:hAnsi="Arial" w:cs="Arial"/>
          <w:szCs w:val="24"/>
        </w:rPr>
        <w:t xml:space="preserve"> it is important that when preparing your application, you address the detailed assessment criteria listed in the funding application.</w:t>
      </w:r>
    </w:p>
    <w:p w14:paraId="63E842ED" w14:textId="08CEC41D" w:rsidR="00345B67" w:rsidRPr="00584028" w:rsidRDefault="00345B67" w:rsidP="00345B67">
      <w:pPr>
        <w:rPr>
          <w:rFonts w:ascii="Arial" w:eastAsia="MS Mincho" w:hAnsi="Arial" w:cs="Arial"/>
          <w:szCs w:val="24"/>
          <w:lang w:val="en-GB"/>
        </w:rPr>
      </w:pPr>
    </w:p>
    <w:p w14:paraId="605C795A" w14:textId="257AF8D0" w:rsidR="00617C6E" w:rsidRPr="00A17FF4" w:rsidRDefault="00617C6E" w:rsidP="00617C6E">
      <w:pPr>
        <w:rPr>
          <w:rFonts w:ascii="Arial" w:hAnsi="Arial" w:cs="Arial"/>
          <w:b/>
          <w:sz w:val="32"/>
          <w:szCs w:val="32"/>
        </w:rPr>
      </w:pPr>
      <w:r w:rsidRPr="00A17FF4">
        <w:rPr>
          <w:rFonts w:ascii="Arial" w:hAnsi="Arial" w:cs="Arial"/>
          <w:b/>
          <w:sz w:val="32"/>
          <w:szCs w:val="32"/>
        </w:rPr>
        <w:t xml:space="preserve">What happens if </w:t>
      </w:r>
      <w:r w:rsidR="00477E26">
        <w:rPr>
          <w:rFonts w:ascii="Arial" w:hAnsi="Arial" w:cs="Arial"/>
          <w:b/>
          <w:sz w:val="32"/>
          <w:szCs w:val="32"/>
        </w:rPr>
        <w:t>my application is successful</w:t>
      </w:r>
      <w:r w:rsidRPr="00A17FF4">
        <w:rPr>
          <w:rFonts w:ascii="Arial" w:hAnsi="Arial" w:cs="Arial"/>
          <w:b/>
          <w:sz w:val="32"/>
          <w:szCs w:val="32"/>
        </w:rPr>
        <w:t>?</w:t>
      </w:r>
    </w:p>
    <w:p w14:paraId="56A86A2E" w14:textId="5D3AD94A" w:rsidR="00617C6E" w:rsidRPr="00584028" w:rsidRDefault="00617C6E" w:rsidP="00617C6E">
      <w:pPr>
        <w:rPr>
          <w:rFonts w:ascii="Arial" w:eastAsia="MS Mincho" w:hAnsi="Arial" w:cs="Arial"/>
          <w:szCs w:val="24"/>
          <w:lang w:val="en-GB"/>
        </w:rPr>
      </w:pPr>
    </w:p>
    <w:p w14:paraId="35AED396" w14:textId="56F0E5E6" w:rsidR="00477E26" w:rsidRPr="008076D4" w:rsidRDefault="00477E26" w:rsidP="00617C6E">
      <w:pPr>
        <w:rPr>
          <w:rFonts w:ascii="Arial" w:hAnsi="Arial" w:cs="Arial"/>
          <w:b/>
          <w:szCs w:val="24"/>
        </w:rPr>
      </w:pPr>
      <w:r w:rsidRPr="007859D4">
        <w:rPr>
          <w:rFonts w:ascii="Arial" w:hAnsi="Arial" w:cs="Arial"/>
          <w:szCs w:val="24"/>
        </w:rPr>
        <w:t>You will receive an email advising of the result of your funding application</w:t>
      </w:r>
      <w:r>
        <w:rPr>
          <w:rFonts w:ascii="Arial" w:hAnsi="Arial" w:cs="Arial"/>
          <w:szCs w:val="24"/>
        </w:rPr>
        <w:t>.</w:t>
      </w:r>
    </w:p>
    <w:p w14:paraId="3AC97283" w14:textId="77777777" w:rsidR="00477E26" w:rsidRDefault="00477E26" w:rsidP="00477E26">
      <w:pPr>
        <w:pStyle w:val="body"/>
        <w:spacing w:after="240"/>
        <w:contextualSpacing/>
        <w:rPr>
          <w:rFonts w:ascii="Arial" w:hAnsi="Arial" w:cs="Arial"/>
          <w:color w:val="auto"/>
          <w:sz w:val="24"/>
          <w:szCs w:val="24"/>
        </w:rPr>
      </w:pPr>
    </w:p>
    <w:p w14:paraId="51140757" w14:textId="5AC7B722" w:rsidR="00477E26" w:rsidRDefault="00477E26" w:rsidP="00477E26">
      <w:pPr>
        <w:pStyle w:val="body"/>
        <w:spacing w:after="240"/>
        <w:contextualSpacing/>
        <w:rPr>
          <w:rFonts w:ascii="Arial" w:hAnsi="Arial" w:cs="Arial"/>
          <w:color w:val="auto"/>
          <w:sz w:val="24"/>
          <w:szCs w:val="24"/>
        </w:rPr>
      </w:pPr>
      <w:r>
        <w:rPr>
          <w:rFonts w:ascii="Arial" w:hAnsi="Arial" w:cs="Arial"/>
          <w:color w:val="auto"/>
          <w:sz w:val="24"/>
          <w:szCs w:val="24"/>
        </w:rPr>
        <w:t xml:space="preserve">All successful applications are managed through Smartygrants.  </w:t>
      </w:r>
      <w:r w:rsidRPr="005234D9">
        <w:rPr>
          <w:rFonts w:ascii="Arial" w:hAnsi="Arial" w:cs="Arial"/>
          <w:color w:val="auto"/>
          <w:sz w:val="24"/>
          <w:szCs w:val="24"/>
        </w:rPr>
        <w:t>If you are approved for funding,</w:t>
      </w:r>
      <w:r>
        <w:rPr>
          <w:rFonts w:ascii="Arial" w:hAnsi="Arial" w:cs="Arial"/>
          <w:color w:val="auto"/>
          <w:sz w:val="24"/>
          <w:szCs w:val="24"/>
        </w:rPr>
        <w:t xml:space="preserve"> Arts Queensland will provide you with a Letter of Offer, outlining the payment schedule and Terms of Funding.</w:t>
      </w:r>
    </w:p>
    <w:p w14:paraId="086A79C3" w14:textId="77777777" w:rsidR="00477E26" w:rsidRDefault="00477E26" w:rsidP="00477E26">
      <w:pPr>
        <w:pStyle w:val="body"/>
        <w:spacing w:after="240"/>
        <w:contextualSpacing/>
        <w:rPr>
          <w:rFonts w:ascii="Arial" w:hAnsi="Arial" w:cs="Arial"/>
          <w:color w:val="auto"/>
          <w:sz w:val="24"/>
          <w:szCs w:val="24"/>
        </w:rPr>
      </w:pPr>
    </w:p>
    <w:p w14:paraId="77CDE98E" w14:textId="77777777" w:rsidR="00477E26" w:rsidRDefault="00477E26" w:rsidP="00477E26">
      <w:pPr>
        <w:pStyle w:val="body"/>
        <w:spacing w:after="240"/>
        <w:contextualSpacing/>
        <w:rPr>
          <w:rFonts w:ascii="Arial" w:hAnsi="Arial" w:cs="Arial"/>
          <w:szCs w:val="24"/>
        </w:rPr>
      </w:pPr>
      <w:r>
        <w:rPr>
          <w:rFonts w:ascii="Arial" w:hAnsi="Arial" w:cs="Arial"/>
          <w:color w:val="auto"/>
          <w:sz w:val="24"/>
          <w:szCs w:val="24"/>
        </w:rPr>
        <w:t>You will be required to provide a tax invoice to Arts Queensland for each payment milestone, and will need to confirm bank details prior to the payment of any funds.</w:t>
      </w:r>
    </w:p>
    <w:p w14:paraId="0698EC59" w14:textId="6CBE4267" w:rsidR="00B9406B" w:rsidRDefault="00477E26" w:rsidP="0008470D">
      <w:pPr>
        <w:pStyle w:val="body"/>
        <w:spacing w:after="0" w:line="240" w:lineRule="auto"/>
        <w:rPr>
          <w:rFonts w:ascii="Arial" w:hAnsi="Arial" w:cs="Arial"/>
          <w:color w:val="auto"/>
          <w:sz w:val="24"/>
          <w:szCs w:val="24"/>
        </w:rPr>
      </w:pPr>
      <w:r w:rsidRPr="00477E26">
        <w:rPr>
          <w:rFonts w:ascii="Arial" w:hAnsi="Arial" w:cs="Arial"/>
          <w:color w:val="auto"/>
          <w:sz w:val="24"/>
          <w:szCs w:val="24"/>
        </w:rPr>
        <w:t>Provision of COVID Safe Work Health and Safety plan or an approved COVID Safe industry plan or site-specific plan will need to be provided by successful applicants prior to release of funds.</w:t>
      </w:r>
    </w:p>
    <w:p w14:paraId="5A064940" w14:textId="77777777" w:rsidR="0008470D" w:rsidRPr="00584028" w:rsidRDefault="0008470D" w:rsidP="00584028">
      <w:pPr>
        <w:rPr>
          <w:rFonts w:ascii="Arial" w:eastAsia="MS Mincho" w:hAnsi="Arial" w:cs="Arial"/>
          <w:szCs w:val="24"/>
          <w:lang w:val="en-GB"/>
        </w:rPr>
      </w:pPr>
    </w:p>
    <w:p w14:paraId="01A683F7" w14:textId="00AE86D9" w:rsidR="00477E26" w:rsidRDefault="00477E26" w:rsidP="00477E26">
      <w:pPr>
        <w:rPr>
          <w:rFonts w:ascii="Arial" w:hAnsi="Arial" w:cs="Arial"/>
          <w:b/>
          <w:sz w:val="32"/>
          <w:szCs w:val="32"/>
        </w:rPr>
      </w:pPr>
      <w:r w:rsidRPr="00477E26">
        <w:rPr>
          <w:rFonts w:ascii="Arial" w:hAnsi="Arial" w:cs="Arial"/>
          <w:b/>
          <w:sz w:val="32"/>
          <w:szCs w:val="32"/>
        </w:rPr>
        <w:t>What happen if my application is unsuccessful?</w:t>
      </w:r>
    </w:p>
    <w:p w14:paraId="4277EC9A" w14:textId="77777777" w:rsidR="0008470D" w:rsidRPr="00584028" w:rsidRDefault="0008470D" w:rsidP="00477E26">
      <w:pPr>
        <w:rPr>
          <w:rFonts w:ascii="Arial" w:eastAsia="MS Mincho" w:hAnsi="Arial" w:cs="Arial"/>
          <w:szCs w:val="24"/>
          <w:lang w:val="en-GB"/>
        </w:rPr>
      </w:pPr>
    </w:p>
    <w:p w14:paraId="7C7657D8" w14:textId="36E5A933" w:rsidR="00477E26" w:rsidRPr="0008470D" w:rsidRDefault="0008470D" w:rsidP="00477E26">
      <w:pPr>
        <w:rPr>
          <w:rFonts w:ascii="Arial" w:hAnsi="Arial" w:cs="Arial"/>
          <w:szCs w:val="24"/>
        </w:rPr>
      </w:pPr>
      <w:r w:rsidRPr="0008470D">
        <w:rPr>
          <w:rFonts w:ascii="Arial" w:hAnsi="Arial" w:cs="Arial"/>
          <w:szCs w:val="24"/>
        </w:rPr>
        <w:t xml:space="preserve">If your application was deemed unsuccessful or ineligible, you will receive an email advising of this outcome.  You will also be able to contact Arts Queensland for feedback. </w:t>
      </w:r>
    </w:p>
    <w:p w14:paraId="33AFC0B7" w14:textId="77777777" w:rsidR="00617C6E" w:rsidRPr="008076D4" w:rsidRDefault="00617C6E" w:rsidP="00345B67">
      <w:pPr>
        <w:rPr>
          <w:rFonts w:ascii="Arial" w:hAnsi="Arial" w:cs="Arial"/>
          <w:b/>
          <w:szCs w:val="24"/>
        </w:rPr>
      </w:pPr>
    </w:p>
    <w:p w14:paraId="0128BDE6" w14:textId="5365F0AB" w:rsidR="00B9406B" w:rsidRPr="008076D4" w:rsidRDefault="00B9406B" w:rsidP="00345B67">
      <w:pPr>
        <w:rPr>
          <w:rFonts w:ascii="Arial" w:hAnsi="Arial" w:cs="Arial"/>
          <w:b/>
          <w:szCs w:val="24"/>
        </w:rPr>
      </w:pPr>
    </w:p>
    <w:p w14:paraId="7A5D30FB" w14:textId="3426ED66" w:rsidR="00B9406B" w:rsidRPr="00584028" w:rsidRDefault="00B9406B" w:rsidP="00B9406B">
      <w:pPr>
        <w:rPr>
          <w:rFonts w:ascii="Arial" w:eastAsia="MS Mincho" w:hAnsi="Arial" w:cs="Arial"/>
          <w:szCs w:val="24"/>
          <w:lang w:val="en-GB"/>
        </w:rPr>
      </w:pPr>
      <w:r w:rsidRPr="00A17FF4">
        <w:rPr>
          <w:rFonts w:ascii="Arial" w:hAnsi="Arial" w:cs="Arial"/>
          <w:b/>
          <w:sz w:val="32"/>
          <w:szCs w:val="32"/>
        </w:rPr>
        <w:t xml:space="preserve">What </w:t>
      </w:r>
      <w:r w:rsidR="00477E26">
        <w:rPr>
          <w:rFonts w:ascii="Arial" w:hAnsi="Arial" w:cs="Arial"/>
          <w:b/>
          <w:sz w:val="32"/>
          <w:szCs w:val="32"/>
        </w:rPr>
        <w:t xml:space="preserve">is the acquittal process for successful </w:t>
      </w:r>
      <w:r w:rsidRPr="00A17FF4">
        <w:rPr>
          <w:rFonts w:ascii="Arial" w:hAnsi="Arial" w:cs="Arial"/>
          <w:b/>
          <w:sz w:val="32"/>
          <w:szCs w:val="32"/>
        </w:rPr>
        <w:t>applicants?</w:t>
      </w:r>
      <w:r w:rsidR="008076D4">
        <w:rPr>
          <w:rFonts w:ascii="Arial" w:hAnsi="Arial" w:cs="Arial"/>
          <w:b/>
          <w:sz w:val="32"/>
          <w:szCs w:val="32"/>
        </w:rPr>
        <w:br/>
      </w:r>
    </w:p>
    <w:p w14:paraId="546E26EA" w14:textId="4FCC769A" w:rsidR="00EA1982" w:rsidRPr="0008470D" w:rsidRDefault="0008470D" w:rsidP="00B9406B">
      <w:pPr>
        <w:rPr>
          <w:rFonts w:ascii="Arial" w:hAnsi="Arial" w:cs="Arial"/>
          <w:szCs w:val="24"/>
        </w:rPr>
      </w:pPr>
      <w:r w:rsidRPr="0008470D">
        <w:rPr>
          <w:rFonts w:ascii="Arial" w:hAnsi="Arial" w:cs="Arial"/>
          <w:szCs w:val="24"/>
        </w:rPr>
        <w:t>Check the fund guidelines for details on acquitting an approved application.</w:t>
      </w:r>
      <w:r w:rsidR="00EA1982" w:rsidRPr="0008470D">
        <w:rPr>
          <w:rFonts w:ascii="Arial" w:hAnsi="Arial" w:cs="Arial"/>
          <w:szCs w:val="24"/>
        </w:rPr>
        <w:t xml:space="preserve"> </w:t>
      </w:r>
    </w:p>
    <w:p w14:paraId="550CE065" w14:textId="77777777" w:rsidR="00B9406B" w:rsidRPr="00584028" w:rsidRDefault="00B9406B" w:rsidP="00345B67">
      <w:pPr>
        <w:rPr>
          <w:rFonts w:ascii="Arial" w:eastAsia="MS Mincho" w:hAnsi="Arial" w:cs="Arial"/>
          <w:szCs w:val="24"/>
          <w:lang w:val="en-GB"/>
        </w:rPr>
      </w:pPr>
    </w:p>
    <w:p w14:paraId="5F61F276" w14:textId="77777777" w:rsidR="00B64FC6" w:rsidRDefault="00B64FC6">
      <w:pPr>
        <w:rPr>
          <w:rFonts w:ascii="Arial" w:hAnsi="Arial" w:cs="Arial"/>
          <w:b/>
          <w:sz w:val="32"/>
          <w:szCs w:val="32"/>
        </w:rPr>
      </w:pPr>
    </w:p>
    <w:p w14:paraId="6A096F8F" w14:textId="4B9F7A6C" w:rsidR="00617C6E" w:rsidRDefault="00617C6E">
      <w:pPr>
        <w:rPr>
          <w:rFonts w:ascii="Arial" w:hAnsi="Arial" w:cs="Arial"/>
          <w:b/>
          <w:sz w:val="32"/>
          <w:szCs w:val="32"/>
        </w:rPr>
      </w:pPr>
      <w:r w:rsidRPr="00A17FF4">
        <w:rPr>
          <w:rFonts w:ascii="Arial" w:hAnsi="Arial" w:cs="Arial"/>
          <w:b/>
          <w:sz w:val="32"/>
          <w:szCs w:val="32"/>
        </w:rPr>
        <w:t>Important information for all applicants</w:t>
      </w:r>
    </w:p>
    <w:p w14:paraId="40286E1B" w14:textId="77777777" w:rsidR="00B64FC6" w:rsidRPr="00A17FF4" w:rsidRDefault="00B64FC6">
      <w:pPr>
        <w:rPr>
          <w:rFonts w:ascii="Arial" w:hAnsi="Arial" w:cs="Arial"/>
          <w:b/>
          <w:sz w:val="32"/>
          <w:szCs w:val="32"/>
        </w:rPr>
      </w:pPr>
    </w:p>
    <w:p w14:paraId="1BD3ABE3" w14:textId="0738291E" w:rsidR="00617C6E" w:rsidRPr="0093548A" w:rsidRDefault="00617C6E" w:rsidP="00617C6E">
      <w:pPr>
        <w:pStyle w:val="body0"/>
        <w:rPr>
          <w:rFonts w:ascii="Arial" w:hAnsi="Arial" w:cs="Arial"/>
          <w:sz w:val="24"/>
          <w:szCs w:val="24"/>
        </w:rPr>
      </w:pPr>
      <w:r w:rsidRPr="0093548A">
        <w:rPr>
          <w:rFonts w:ascii="Arial" w:hAnsi="Arial" w:cs="Arial"/>
          <w:sz w:val="24"/>
          <w:szCs w:val="24"/>
        </w:rPr>
        <w:t xml:space="preserve">Please refer to the document </w:t>
      </w:r>
      <w:hyperlink r:id="rId8" w:history="1">
        <w:r w:rsidRPr="0093548A">
          <w:rPr>
            <w:rStyle w:val="Hyperlink"/>
            <w:rFonts w:ascii="Arial" w:hAnsi="Arial" w:cs="Arial"/>
            <w:i/>
            <w:iCs/>
            <w:sz w:val="24"/>
            <w:szCs w:val="24"/>
          </w:rPr>
          <w:t>Arts Investment – Important Information for Applicants</w:t>
        </w:r>
      </w:hyperlink>
      <w:r w:rsidRPr="0093548A">
        <w:rPr>
          <w:rFonts w:ascii="Arial" w:hAnsi="Arial" w:cs="Arial"/>
          <w:sz w:val="24"/>
          <w:szCs w:val="24"/>
          <w:u w:val="single"/>
        </w:rPr>
        <w:t xml:space="preserve"> </w:t>
      </w:r>
      <w:r w:rsidRPr="0093548A">
        <w:rPr>
          <w:rFonts w:ascii="Arial" w:hAnsi="Arial" w:cs="Arial"/>
          <w:sz w:val="24"/>
          <w:szCs w:val="24"/>
        </w:rPr>
        <w:t>which provides information on:</w:t>
      </w:r>
    </w:p>
    <w:p w14:paraId="2275DDC3" w14:textId="77777777" w:rsidR="00617C6E" w:rsidRPr="00A17FF4" w:rsidRDefault="00617C6E" w:rsidP="00617C6E">
      <w:pPr>
        <w:pStyle w:val="bullets"/>
        <w:rPr>
          <w:rFonts w:ascii="Arial" w:hAnsi="Arial" w:cs="Arial"/>
          <w:sz w:val="24"/>
          <w:szCs w:val="24"/>
        </w:rPr>
      </w:pPr>
      <w:r w:rsidRPr="00A17FF4">
        <w:rPr>
          <w:rFonts w:ascii="Arial" w:hAnsi="Arial" w:cs="Arial"/>
          <w:sz w:val="24"/>
          <w:szCs w:val="24"/>
        </w:rPr>
        <w:t>•</w:t>
      </w:r>
      <w:r w:rsidRPr="00A17FF4">
        <w:rPr>
          <w:rFonts w:ascii="Arial" w:hAnsi="Arial" w:cs="Arial"/>
          <w:sz w:val="24"/>
          <w:szCs w:val="24"/>
        </w:rPr>
        <w:tab/>
        <w:t>Privacy and Right to Information</w:t>
      </w:r>
    </w:p>
    <w:p w14:paraId="1EC94175" w14:textId="77777777" w:rsidR="00617C6E" w:rsidRPr="00A17FF4" w:rsidRDefault="00617C6E" w:rsidP="00617C6E">
      <w:pPr>
        <w:pStyle w:val="bullets"/>
        <w:rPr>
          <w:rFonts w:ascii="Arial" w:hAnsi="Arial" w:cs="Arial"/>
          <w:sz w:val="24"/>
          <w:szCs w:val="24"/>
        </w:rPr>
      </w:pPr>
      <w:r w:rsidRPr="00A17FF4">
        <w:rPr>
          <w:rFonts w:ascii="Arial" w:hAnsi="Arial" w:cs="Arial"/>
          <w:sz w:val="24"/>
          <w:szCs w:val="24"/>
        </w:rPr>
        <w:t>•</w:t>
      </w:r>
      <w:r w:rsidRPr="00A17FF4">
        <w:rPr>
          <w:rFonts w:ascii="Arial" w:hAnsi="Arial" w:cs="Arial"/>
          <w:sz w:val="24"/>
          <w:szCs w:val="24"/>
        </w:rPr>
        <w:tab/>
        <w:t>Processes for feedback and review of decisions for unsuccessful applicants</w:t>
      </w:r>
    </w:p>
    <w:p w14:paraId="29E0E126" w14:textId="77777777" w:rsidR="00617C6E" w:rsidRPr="00A17FF4" w:rsidRDefault="00617C6E" w:rsidP="00617C6E">
      <w:pPr>
        <w:pStyle w:val="bulletslast"/>
        <w:rPr>
          <w:rFonts w:ascii="Arial" w:hAnsi="Arial" w:cs="Arial"/>
          <w:sz w:val="24"/>
          <w:szCs w:val="24"/>
        </w:rPr>
      </w:pPr>
      <w:r w:rsidRPr="00A17FF4">
        <w:rPr>
          <w:rFonts w:ascii="Arial" w:hAnsi="Arial" w:cs="Arial"/>
          <w:sz w:val="24"/>
          <w:szCs w:val="24"/>
        </w:rPr>
        <w:t>•</w:t>
      </w:r>
      <w:r w:rsidRPr="00A17FF4">
        <w:rPr>
          <w:rFonts w:ascii="Arial" w:hAnsi="Arial" w:cs="Arial"/>
          <w:sz w:val="24"/>
          <w:szCs w:val="24"/>
        </w:rPr>
        <w:tab/>
        <w:t>Agreements and contracts, acknowledgments, reporting and acquittal requirements for successful applicants.</w:t>
      </w:r>
    </w:p>
    <w:p w14:paraId="332A38C3" w14:textId="2BB3B708" w:rsidR="00617C6E" w:rsidRDefault="00617C6E" w:rsidP="00617C6E">
      <w:pPr>
        <w:rPr>
          <w:rFonts w:ascii="Arial" w:hAnsi="Arial" w:cs="Arial"/>
          <w:b/>
          <w:szCs w:val="24"/>
        </w:rPr>
      </w:pPr>
    </w:p>
    <w:p w14:paraId="306E7413" w14:textId="77777777" w:rsidR="00330178" w:rsidRPr="008076D4" w:rsidRDefault="00330178" w:rsidP="00617C6E">
      <w:pPr>
        <w:rPr>
          <w:rFonts w:ascii="Arial" w:hAnsi="Arial" w:cs="Arial"/>
          <w:b/>
          <w:szCs w:val="24"/>
        </w:rPr>
      </w:pPr>
    </w:p>
    <w:tbl>
      <w:tblPr>
        <w:tblStyle w:val="TableGrid"/>
        <w:tblW w:w="0" w:type="auto"/>
        <w:tblLook w:val="04A0" w:firstRow="1" w:lastRow="0" w:firstColumn="1" w:lastColumn="0" w:noHBand="0" w:noVBand="1"/>
      </w:tblPr>
      <w:tblGrid>
        <w:gridCol w:w="4944"/>
        <w:gridCol w:w="4900"/>
      </w:tblGrid>
      <w:tr w:rsidR="00617C6E" w:rsidRPr="00A17FF4" w14:paraId="3F8E23E9" w14:textId="77777777" w:rsidTr="00B9557F">
        <w:tc>
          <w:tcPr>
            <w:tcW w:w="5508" w:type="dxa"/>
          </w:tcPr>
          <w:p w14:paraId="75D04F07" w14:textId="77777777" w:rsidR="00617C6E" w:rsidRPr="00A17FF4" w:rsidRDefault="00617C6E" w:rsidP="00B9557F">
            <w:pPr>
              <w:rPr>
                <w:rFonts w:ascii="Arial" w:hAnsi="Arial" w:cs="Arial"/>
                <w:b/>
                <w:color w:val="000000"/>
                <w:szCs w:val="24"/>
                <w:lang w:val="en-GB"/>
              </w:rPr>
            </w:pPr>
            <w:r w:rsidRPr="00A17FF4">
              <w:rPr>
                <w:rFonts w:ascii="Arial" w:hAnsi="Arial" w:cs="Arial"/>
                <w:b/>
                <w:color w:val="000000"/>
                <w:szCs w:val="24"/>
                <w:lang w:val="en-GB"/>
              </w:rPr>
              <w:t>Acknowledgements</w:t>
            </w:r>
          </w:p>
        </w:tc>
        <w:tc>
          <w:tcPr>
            <w:tcW w:w="5508" w:type="dxa"/>
          </w:tcPr>
          <w:p w14:paraId="5374B69A" w14:textId="77777777" w:rsidR="00617C6E" w:rsidRPr="00A17FF4" w:rsidRDefault="00617C6E" w:rsidP="00B9557F">
            <w:pPr>
              <w:rPr>
                <w:rFonts w:ascii="Arial" w:hAnsi="Arial" w:cs="Arial"/>
                <w:b/>
                <w:color w:val="000000"/>
                <w:szCs w:val="24"/>
                <w:lang w:val="en-GB"/>
              </w:rPr>
            </w:pPr>
            <w:r w:rsidRPr="00A17FF4">
              <w:rPr>
                <w:rFonts w:ascii="Arial" w:hAnsi="Arial" w:cs="Arial"/>
                <w:b/>
                <w:color w:val="000000"/>
                <w:szCs w:val="24"/>
                <w:lang w:val="en-GB"/>
              </w:rPr>
              <w:t xml:space="preserve">Translating &amp; interpreting services </w:t>
            </w:r>
          </w:p>
        </w:tc>
      </w:tr>
      <w:tr w:rsidR="00617C6E" w:rsidRPr="00617C6E" w14:paraId="4003DF42" w14:textId="77777777" w:rsidTr="00B9557F">
        <w:tc>
          <w:tcPr>
            <w:tcW w:w="5508" w:type="dxa"/>
          </w:tcPr>
          <w:p w14:paraId="0797637D" w14:textId="011658D2" w:rsidR="00617C6E" w:rsidRPr="00A17FF4" w:rsidRDefault="00617C6E" w:rsidP="00B9557F">
            <w:pPr>
              <w:rPr>
                <w:rFonts w:ascii="Arial" w:hAnsi="Arial" w:cs="Arial"/>
                <w:color w:val="000000"/>
                <w:szCs w:val="24"/>
                <w:lang w:val="en-GB"/>
              </w:rPr>
            </w:pPr>
            <w:r w:rsidRPr="00A17FF4">
              <w:rPr>
                <w:rFonts w:ascii="Arial" w:hAnsi="Arial" w:cs="Arial"/>
                <w:color w:val="000000"/>
                <w:szCs w:val="24"/>
                <w:lang w:val="en-GB"/>
              </w:rPr>
              <w:t>Successful applicants are required to acknowledge Arts Queensland’s support in all published material associated with funded projects.</w:t>
            </w:r>
          </w:p>
          <w:p w14:paraId="55D05FD1" w14:textId="77777777" w:rsidR="00617C6E" w:rsidRPr="00A17FF4" w:rsidRDefault="00617C6E" w:rsidP="00B9557F">
            <w:pPr>
              <w:rPr>
                <w:rFonts w:ascii="Arial" w:hAnsi="Arial" w:cs="Arial"/>
                <w:color w:val="000000"/>
                <w:szCs w:val="24"/>
                <w:lang w:val="en-GB"/>
              </w:rPr>
            </w:pPr>
          </w:p>
          <w:p w14:paraId="20C2A1F6" w14:textId="35885688" w:rsidR="00617C6E" w:rsidRPr="00A17FF4" w:rsidRDefault="00617C6E" w:rsidP="00B9557F">
            <w:pPr>
              <w:rPr>
                <w:rFonts w:ascii="Arial" w:hAnsi="Arial" w:cs="Arial"/>
                <w:color w:val="000000"/>
                <w:szCs w:val="24"/>
                <w:lang w:val="en-GB"/>
              </w:rPr>
            </w:pPr>
            <w:r w:rsidRPr="00A17FF4">
              <w:rPr>
                <w:rFonts w:ascii="Arial" w:hAnsi="Arial" w:cs="Arial"/>
                <w:color w:val="000000"/>
                <w:szCs w:val="24"/>
                <w:lang w:val="en-GB"/>
              </w:rPr>
              <w:t xml:space="preserve">The Arts Queensland </w:t>
            </w:r>
            <w:hyperlink r:id="rId9" w:history="1">
              <w:r w:rsidRPr="00A17FF4">
                <w:rPr>
                  <w:rStyle w:val="Hyperlink"/>
                  <w:rFonts w:ascii="Arial" w:hAnsi="Arial" w:cs="Arial"/>
                  <w:szCs w:val="24"/>
                  <w:lang w:val="en-GB"/>
                </w:rPr>
                <w:t>website</w:t>
              </w:r>
            </w:hyperlink>
            <w:r w:rsidRPr="00A17FF4">
              <w:rPr>
                <w:rFonts w:ascii="Arial" w:hAnsi="Arial" w:cs="Arial"/>
                <w:color w:val="000000"/>
                <w:szCs w:val="24"/>
                <w:lang w:val="en-GB"/>
              </w:rPr>
              <w:t xml:space="preserve"> details the requirements regarding use of the Arts Queensland logo and standard acknowledgement text. </w:t>
            </w:r>
          </w:p>
        </w:tc>
        <w:tc>
          <w:tcPr>
            <w:tcW w:w="5508" w:type="dxa"/>
          </w:tcPr>
          <w:p w14:paraId="6571AD22" w14:textId="515A1082" w:rsidR="00617C6E" w:rsidRPr="00A17FF4" w:rsidRDefault="00617C6E" w:rsidP="00B9557F">
            <w:pPr>
              <w:rPr>
                <w:rFonts w:ascii="Arial" w:hAnsi="Arial" w:cs="Arial"/>
                <w:color w:val="000000"/>
                <w:szCs w:val="24"/>
                <w:lang w:val="en-GB"/>
              </w:rPr>
            </w:pPr>
            <w:r w:rsidRPr="00A17FF4">
              <w:rPr>
                <w:rFonts w:ascii="Arial" w:hAnsi="Arial" w:cs="Arial"/>
                <w:color w:val="000000"/>
                <w:szCs w:val="24"/>
                <w:lang w:val="en-GB"/>
              </w:rPr>
              <w:t>Applications may be submitted in any language. If you have difficulty understanding this information and would like to talk to staff in your first language:</w:t>
            </w:r>
          </w:p>
          <w:p w14:paraId="550BD0BC" w14:textId="77777777" w:rsidR="00617C6E" w:rsidRPr="00A17FF4" w:rsidRDefault="00617C6E" w:rsidP="00617C6E">
            <w:pPr>
              <w:pStyle w:val="ListParagraph"/>
              <w:numPr>
                <w:ilvl w:val="0"/>
                <w:numId w:val="4"/>
              </w:numPr>
              <w:rPr>
                <w:rFonts w:ascii="Arial" w:hAnsi="Arial" w:cs="Arial"/>
                <w:color w:val="000000"/>
                <w:szCs w:val="24"/>
                <w:lang w:val="en-GB"/>
              </w:rPr>
            </w:pPr>
            <w:r w:rsidRPr="00A17FF4">
              <w:rPr>
                <w:rFonts w:ascii="Arial" w:hAnsi="Arial" w:cs="Arial"/>
                <w:color w:val="000000"/>
                <w:szCs w:val="24"/>
                <w:lang w:val="en-GB"/>
              </w:rPr>
              <w:t>Telephone the Translating and Interpreting Service on 13 14 50 during business hours.</w:t>
            </w:r>
          </w:p>
          <w:p w14:paraId="41539EE7" w14:textId="77777777" w:rsidR="00617C6E" w:rsidRPr="00A17FF4" w:rsidRDefault="00617C6E" w:rsidP="00617C6E">
            <w:pPr>
              <w:pStyle w:val="ListParagraph"/>
              <w:numPr>
                <w:ilvl w:val="0"/>
                <w:numId w:val="4"/>
              </w:numPr>
              <w:rPr>
                <w:rFonts w:ascii="Arial" w:hAnsi="Arial" w:cs="Arial"/>
                <w:color w:val="000000"/>
                <w:szCs w:val="24"/>
                <w:lang w:val="en-GB"/>
              </w:rPr>
            </w:pPr>
            <w:r w:rsidRPr="00A17FF4">
              <w:rPr>
                <w:rFonts w:ascii="Arial" w:hAnsi="Arial" w:cs="Arial"/>
                <w:color w:val="000000"/>
                <w:szCs w:val="24"/>
                <w:lang w:val="en-GB"/>
              </w:rPr>
              <w:t xml:space="preserve">Contact Arts Queensland about speaking with an interpreter. </w:t>
            </w:r>
          </w:p>
        </w:tc>
      </w:tr>
    </w:tbl>
    <w:p w14:paraId="6F98AA8F" w14:textId="77777777" w:rsidR="00617C6E" w:rsidRPr="00617C6E" w:rsidRDefault="00617C6E">
      <w:pPr>
        <w:rPr>
          <w:rFonts w:ascii="Arial" w:hAnsi="Arial" w:cs="Arial"/>
          <w:b/>
          <w:sz w:val="32"/>
          <w:szCs w:val="32"/>
          <w:highlight w:val="yellow"/>
        </w:rPr>
      </w:pPr>
    </w:p>
    <w:sectPr w:rsidR="00617C6E" w:rsidRPr="00617C6E" w:rsidSect="004A4D74">
      <w:headerReference w:type="default" r:id="rId10"/>
      <w:footerReference w:type="default" r:id="rId11"/>
      <w:headerReference w:type="first" r:id="rId12"/>
      <w:footerReference w:type="first" r:id="rId13"/>
      <w:pgSz w:w="11906" w:h="16838"/>
      <w:pgMar w:top="2230" w:right="612" w:bottom="737" w:left="1440" w:header="720" w:footer="1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11BFF" w14:textId="77777777" w:rsidR="00F94D38" w:rsidRDefault="00F94D38" w:rsidP="00AC0B97">
      <w:r>
        <w:separator/>
      </w:r>
    </w:p>
  </w:endnote>
  <w:endnote w:type="continuationSeparator" w:id="0">
    <w:p w14:paraId="2488648D" w14:textId="77777777" w:rsidR="00F94D38" w:rsidRDefault="00F94D38"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etaNormalLF-Roman">
    <w:charset w:val="00"/>
    <w:family w:val="auto"/>
    <w:pitch w:val="variable"/>
    <w:sig w:usb0="00000003" w:usb1="00000000" w:usb2="00000000" w:usb3="00000000" w:csb0="00000001" w:csb1="00000000"/>
  </w:font>
  <w:font w:name="MetaPlusBold-Roman">
    <w:altName w:val="MetaPlus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2BF54" w14:textId="77777777" w:rsidR="008F722E" w:rsidRDefault="008F722E" w:rsidP="008F722E">
    <w:pPr>
      <w:pStyle w:val="Footer"/>
    </w:pPr>
  </w:p>
  <w:p w14:paraId="0842D77B" w14:textId="77777777" w:rsidR="008F722E" w:rsidRDefault="008F722E">
    <w:pPr>
      <w:pStyle w:val="Footer"/>
    </w:pPr>
    <w:r>
      <w:rPr>
        <w:noProof/>
        <w:lang w:eastAsia="en-AU"/>
      </w:rPr>
      <w:drawing>
        <wp:anchor distT="0" distB="0" distL="114300" distR="114300" simplePos="0" relativeHeight="251665408" behindDoc="1" locked="0" layoutInCell="1" allowOverlap="1" wp14:anchorId="749F7E41" wp14:editId="25BB7B80">
          <wp:simplePos x="0" y="0"/>
          <wp:positionH relativeFrom="column">
            <wp:posOffset>-977265</wp:posOffset>
          </wp:positionH>
          <wp:positionV relativeFrom="paragraph">
            <wp:posOffset>500924</wp:posOffset>
          </wp:positionV>
          <wp:extent cx="7658100" cy="727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77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ABE49" w14:textId="77777777" w:rsidR="00AC0B97" w:rsidRDefault="007F4390">
    <w:pPr>
      <w:pStyle w:val="Footer"/>
    </w:pPr>
    <w:r>
      <w:rPr>
        <w:noProof/>
        <w:lang w:eastAsia="en-AU"/>
      </w:rPr>
      <w:drawing>
        <wp:anchor distT="0" distB="0" distL="114300" distR="114300" simplePos="0" relativeHeight="251661312" behindDoc="1" locked="0" layoutInCell="1" allowOverlap="1" wp14:anchorId="14FE502E" wp14:editId="7B56A15D">
          <wp:simplePos x="0" y="0"/>
          <wp:positionH relativeFrom="column">
            <wp:posOffset>-977265</wp:posOffset>
          </wp:positionH>
          <wp:positionV relativeFrom="paragraph">
            <wp:posOffset>569595</wp:posOffset>
          </wp:positionV>
          <wp:extent cx="7658100" cy="72819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81583" w14:textId="77777777" w:rsidR="00F94D38" w:rsidRDefault="00F94D38" w:rsidP="00AC0B97">
      <w:r>
        <w:separator/>
      </w:r>
    </w:p>
  </w:footnote>
  <w:footnote w:type="continuationSeparator" w:id="0">
    <w:p w14:paraId="6D525F98" w14:textId="77777777" w:rsidR="00F94D38" w:rsidRDefault="00F94D38"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1AD9" w14:textId="77777777" w:rsidR="008F722E" w:rsidRDefault="008F722E" w:rsidP="008F722E">
    <w:pPr>
      <w:pStyle w:val="Header"/>
    </w:pPr>
    <w:r>
      <w:rPr>
        <w:noProof/>
        <w:lang w:eastAsia="en-AU"/>
      </w:rPr>
      <w:drawing>
        <wp:anchor distT="0" distB="0" distL="114300" distR="114300" simplePos="0" relativeHeight="251663360" behindDoc="1" locked="0" layoutInCell="1" allowOverlap="1" wp14:anchorId="0782BFA5" wp14:editId="3DFED789">
          <wp:simplePos x="0" y="0"/>
          <wp:positionH relativeFrom="column">
            <wp:posOffset>-977265</wp:posOffset>
          </wp:positionH>
          <wp:positionV relativeFrom="paragraph">
            <wp:posOffset>-454660</wp:posOffset>
          </wp:positionV>
          <wp:extent cx="7658100" cy="10931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5AD3D2" w14:textId="77777777" w:rsidR="008F722E" w:rsidRDefault="008F7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6E4F" w14:textId="77777777" w:rsidR="00AC0B97" w:rsidRDefault="007F4390">
    <w:pPr>
      <w:pStyle w:val="Header"/>
    </w:pPr>
    <w:r>
      <w:rPr>
        <w:noProof/>
        <w:lang w:eastAsia="en-AU"/>
      </w:rPr>
      <w:drawing>
        <wp:anchor distT="0" distB="0" distL="114300" distR="114300" simplePos="0" relativeHeight="251660288" behindDoc="1" locked="0" layoutInCell="1" allowOverlap="1" wp14:anchorId="247DA8F4" wp14:editId="03C76F1D">
          <wp:simplePos x="0" y="0"/>
          <wp:positionH relativeFrom="column">
            <wp:posOffset>-977265</wp:posOffset>
          </wp:positionH>
          <wp:positionV relativeFrom="paragraph">
            <wp:posOffset>-454660</wp:posOffset>
          </wp:positionV>
          <wp:extent cx="7658100" cy="1093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95B"/>
    <w:multiLevelType w:val="hybridMultilevel"/>
    <w:tmpl w:val="2A3A5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16ED0"/>
    <w:multiLevelType w:val="hybridMultilevel"/>
    <w:tmpl w:val="F184F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6049D5"/>
    <w:multiLevelType w:val="hybridMultilevel"/>
    <w:tmpl w:val="56C2D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333259F"/>
    <w:multiLevelType w:val="hybridMultilevel"/>
    <w:tmpl w:val="0FA6C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0678E4"/>
    <w:multiLevelType w:val="hybridMultilevel"/>
    <w:tmpl w:val="442CC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C40731"/>
    <w:multiLevelType w:val="hybridMultilevel"/>
    <w:tmpl w:val="D11820C2"/>
    <w:lvl w:ilvl="0" w:tplc="1DCEC7D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F76B29"/>
    <w:multiLevelType w:val="hybridMultilevel"/>
    <w:tmpl w:val="B4A24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791690"/>
    <w:multiLevelType w:val="hybridMultilevel"/>
    <w:tmpl w:val="A3441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0C3576"/>
    <w:multiLevelType w:val="hybridMultilevel"/>
    <w:tmpl w:val="433A6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921727"/>
    <w:multiLevelType w:val="hybridMultilevel"/>
    <w:tmpl w:val="AB848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851DAB"/>
    <w:multiLevelType w:val="hybridMultilevel"/>
    <w:tmpl w:val="C9A68BDE"/>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abstractNumId w:val="5"/>
  </w:num>
  <w:num w:numId="2">
    <w:abstractNumId w:val="10"/>
  </w:num>
  <w:num w:numId="3">
    <w:abstractNumId w:val="7"/>
  </w:num>
  <w:num w:numId="4">
    <w:abstractNumId w:val="9"/>
  </w:num>
  <w:num w:numId="5">
    <w:abstractNumId w:val="6"/>
  </w:num>
  <w:num w:numId="6">
    <w:abstractNumId w:val="0"/>
  </w:num>
  <w:num w:numId="7">
    <w:abstractNumId w:val="3"/>
  </w:num>
  <w:num w:numId="8">
    <w:abstractNumId w:val="1"/>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59"/>
    <w:rsid w:val="000329B4"/>
    <w:rsid w:val="000363A2"/>
    <w:rsid w:val="00044902"/>
    <w:rsid w:val="00054E63"/>
    <w:rsid w:val="0008470D"/>
    <w:rsid w:val="00090E27"/>
    <w:rsid w:val="000C5835"/>
    <w:rsid w:val="001113BF"/>
    <w:rsid w:val="00125059"/>
    <w:rsid w:val="00142458"/>
    <w:rsid w:val="001469EF"/>
    <w:rsid w:val="001605EA"/>
    <w:rsid w:val="001B112B"/>
    <w:rsid w:val="001B62A4"/>
    <w:rsid w:val="001E62EA"/>
    <w:rsid w:val="001F081D"/>
    <w:rsid w:val="00223A45"/>
    <w:rsid w:val="00227800"/>
    <w:rsid w:val="00230717"/>
    <w:rsid w:val="00237EAF"/>
    <w:rsid w:val="0026407C"/>
    <w:rsid w:val="00286772"/>
    <w:rsid w:val="002C2282"/>
    <w:rsid w:val="002C46D9"/>
    <w:rsid w:val="002C5F89"/>
    <w:rsid w:val="0030655F"/>
    <w:rsid w:val="00316818"/>
    <w:rsid w:val="00330178"/>
    <w:rsid w:val="00345B67"/>
    <w:rsid w:val="00375264"/>
    <w:rsid w:val="00390BEE"/>
    <w:rsid w:val="0039278E"/>
    <w:rsid w:val="00394497"/>
    <w:rsid w:val="003A52BA"/>
    <w:rsid w:val="00432A49"/>
    <w:rsid w:val="0046317E"/>
    <w:rsid w:val="00477E26"/>
    <w:rsid w:val="004840EC"/>
    <w:rsid w:val="00490EB2"/>
    <w:rsid w:val="004942FA"/>
    <w:rsid w:val="004A4D74"/>
    <w:rsid w:val="004A5954"/>
    <w:rsid w:val="004A6691"/>
    <w:rsid w:val="004C0551"/>
    <w:rsid w:val="004F4D80"/>
    <w:rsid w:val="005367CE"/>
    <w:rsid w:val="00562953"/>
    <w:rsid w:val="00562A69"/>
    <w:rsid w:val="00584028"/>
    <w:rsid w:val="005E6F89"/>
    <w:rsid w:val="00617C6E"/>
    <w:rsid w:val="00636FC5"/>
    <w:rsid w:val="006563A8"/>
    <w:rsid w:val="00682DCC"/>
    <w:rsid w:val="006F5D78"/>
    <w:rsid w:val="00754F62"/>
    <w:rsid w:val="00762F7B"/>
    <w:rsid w:val="00767C96"/>
    <w:rsid w:val="007748A6"/>
    <w:rsid w:val="007C63F5"/>
    <w:rsid w:val="007D392C"/>
    <w:rsid w:val="007F04AD"/>
    <w:rsid w:val="007F4390"/>
    <w:rsid w:val="007F512D"/>
    <w:rsid w:val="008076D4"/>
    <w:rsid w:val="00816238"/>
    <w:rsid w:val="00851544"/>
    <w:rsid w:val="00852F1B"/>
    <w:rsid w:val="00873F7A"/>
    <w:rsid w:val="008C50A4"/>
    <w:rsid w:val="008F722E"/>
    <w:rsid w:val="00932271"/>
    <w:rsid w:val="0093548A"/>
    <w:rsid w:val="00971BAE"/>
    <w:rsid w:val="009E0D2B"/>
    <w:rsid w:val="00A17FF4"/>
    <w:rsid w:val="00A478C0"/>
    <w:rsid w:val="00A86722"/>
    <w:rsid w:val="00AC02AF"/>
    <w:rsid w:val="00AC0B97"/>
    <w:rsid w:val="00AC0C78"/>
    <w:rsid w:val="00AE4D52"/>
    <w:rsid w:val="00AF6206"/>
    <w:rsid w:val="00AF6D86"/>
    <w:rsid w:val="00B549FD"/>
    <w:rsid w:val="00B64FC6"/>
    <w:rsid w:val="00B9406B"/>
    <w:rsid w:val="00BB53A4"/>
    <w:rsid w:val="00BB74A8"/>
    <w:rsid w:val="00BF1431"/>
    <w:rsid w:val="00C1487F"/>
    <w:rsid w:val="00C63834"/>
    <w:rsid w:val="00C64D68"/>
    <w:rsid w:val="00C66C2D"/>
    <w:rsid w:val="00CA1792"/>
    <w:rsid w:val="00CC10E3"/>
    <w:rsid w:val="00CE4CDD"/>
    <w:rsid w:val="00D16F3C"/>
    <w:rsid w:val="00D24DAD"/>
    <w:rsid w:val="00D60691"/>
    <w:rsid w:val="00D96AA7"/>
    <w:rsid w:val="00DE083B"/>
    <w:rsid w:val="00E34F0B"/>
    <w:rsid w:val="00E475E7"/>
    <w:rsid w:val="00E66CB7"/>
    <w:rsid w:val="00E73723"/>
    <w:rsid w:val="00EA1982"/>
    <w:rsid w:val="00EA405D"/>
    <w:rsid w:val="00EA66B9"/>
    <w:rsid w:val="00F736AB"/>
    <w:rsid w:val="00F94D38"/>
    <w:rsid w:val="00FB35A3"/>
    <w:rsid w:val="00FC3CB3"/>
    <w:rsid w:val="00FE36E9"/>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FD26696"/>
  <w15:docId w15:val="{CB032A9A-5097-4761-9185-D874D47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paragraph" w:styleId="ListParagraph">
    <w:name w:val="List Paragraph"/>
    <w:basedOn w:val="Normal"/>
    <w:uiPriority w:val="34"/>
    <w:qFormat/>
    <w:rsid w:val="00345B67"/>
    <w:pPr>
      <w:ind w:left="720"/>
      <w:contextualSpacing/>
    </w:pPr>
  </w:style>
  <w:style w:type="character" w:styleId="Hyperlink">
    <w:name w:val="Hyperlink"/>
    <w:basedOn w:val="DefaultParagraphFont"/>
    <w:uiPriority w:val="99"/>
    <w:unhideWhenUsed/>
    <w:rsid w:val="00345B67"/>
    <w:rPr>
      <w:color w:val="0000FF" w:themeColor="hyperlink"/>
      <w:u w:val="single"/>
    </w:rPr>
  </w:style>
  <w:style w:type="paragraph" w:customStyle="1" w:styleId="body">
    <w:name w:val="body"/>
    <w:basedOn w:val="Normal"/>
    <w:uiPriority w:val="99"/>
    <w:rsid w:val="00345B67"/>
    <w:pPr>
      <w:widowControl w:val="0"/>
      <w:suppressAutoHyphens/>
      <w:autoSpaceDE w:val="0"/>
      <w:autoSpaceDN w:val="0"/>
      <w:adjustRightInd w:val="0"/>
      <w:spacing w:after="142" w:line="270" w:lineRule="atLeast"/>
      <w:textAlignment w:val="center"/>
    </w:pPr>
    <w:rPr>
      <w:rFonts w:ascii="MetaNormalLF-Roman" w:eastAsia="MS Mincho" w:hAnsi="MetaNormalLF-Roman" w:cs="MetaNormalLF-Roman"/>
      <w:color w:val="000000"/>
      <w:sz w:val="19"/>
      <w:szCs w:val="19"/>
      <w:lang w:val="en-GB"/>
    </w:rPr>
  </w:style>
  <w:style w:type="paragraph" w:customStyle="1" w:styleId="body0">
    <w:name w:val="body :"/>
    <w:basedOn w:val="body"/>
    <w:uiPriority w:val="99"/>
    <w:rsid w:val="00617C6E"/>
    <w:pPr>
      <w:spacing w:after="28"/>
    </w:pPr>
    <w:rPr>
      <w:rFonts w:eastAsiaTheme="minorEastAsia"/>
    </w:rPr>
  </w:style>
  <w:style w:type="paragraph" w:customStyle="1" w:styleId="bullets">
    <w:name w:val="bullets"/>
    <w:basedOn w:val="body"/>
    <w:uiPriority w:val="99"/>
    <w:rsid w:val="00617C6E"/>
    <w:pPr>
      <w:spacing w:after="28"/>
      <w:ind w:left="397" w:hanging="397"/>
    </w:pPr>
    <w:rPr>
      <w:rFonts w:eastAsiaTheme="minorEastAsia"/>
    </w:rPr>
  </w:style>
  <w:style w:type="paragraph" w:customStyle="1" w:styleId="bulletslast">
    <w:name w:val="bullets last"/>
    <w:basedOn w:val="bullets"/>
    <w:uiPriority w:val="99"/>
    <w:rsid w:val="00617C6E"/>
    <w:pPr>
      <w:spacing w:after="142"/>
    </w:pPr>
  </w:style>
  <w:style w:type="table" w:styleId="TableGrid">
    <w:name w:val="Table Grid"/>
    <w:basedOn w:val="TableNormal"/>
    <w:uiPriority w:val="59"/>
    <w:rsid w:val="00617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uiPriority w:val="99"/>
    <w:rsid w:val="00B9406B"/>
    <w:pPr>
      <w:widowControl w:val="0"/>
      <w:pBdr>
        <w:bottom w:val="dotted" w:sz="16" w:space="2" w:color="000000"/>
      </w:pBdr>
      <w:tabs>
        <w:tab w:val="left" w:pos="283"/>
      </w:tabs>
      <w:suppressAutoHyphens/>
      <w:autoSpaceDE w:val="0"/>
      <w:autoSpaceDN w:val="0"/>
      <w:adjustRightInd w:val="0"/>
      <w:spacing w:before="113" w:after="170" w:line="260" w:lineRule="atLeast"/>
      <w:ind w:left="397" w:hanging="397"/>
      <w:textAlignment w:val="center"/>
    </w:pPr>
    <w:rPr>
      <w:rFonts w:ascii="MetaPlusBold-Roman" w:hAnsi="MetaPlusBold-Roman" w:cs="MetaPlusBold-Roman"/>
      <w:i/>
      <w:iCs/>
      <w:color w:val="000000"/>
      <w:sz w:val="22"/>
      <w:szCs w:val="22"/>
      <w:lang w:val="en-GB"/>
    </w:rPr>
  </w:style>
  <w:style w:type="character" w:styleId="CommentReference">
    <w:name w:val="annotation reference"/>
    <w:basedOn w:val="DefaultParagraphFont"/>
    <w:uiPriority w:val="99"/>
    <w:semiHidden/>
    <w:unhideWhenUsed/>
    <w:rsid w:val="001F081D"/>
    <w:rPr>
      <w:sz w:val="16"/>
      <w:szCs w:val="16"/>
    </w:rPr>
  </w:style>
  <w:style w:type="paragraph" w:styleId="CommentText">
    <w:name w:val="annotation text"/>
    <w:basedOn w:val="Normal"/>
    <w:link w:val="CommentTextChar"/>
    <w:uiPriority w:val="99"/>
    <w:semiHidden/>
    <w:unhideWhenUsed/>
    <w:rsid w:val="001F081D"/>
    <w:rPr>
      <w:sz w:val="20"/>
    </w:rPr>
  </w:style>
  <w:style w:type="character" w:customStyle="1" w:styleId="CommentTextChar">
    <w:name w:val="Comment Text Char"/>
    <w:basedOn w:val="DefaultParagraphFont"/>
    <w:link w:val="CommentText"/>
    <w:uiPriority w:val="99"/>
    <w:semiHidden/>
    <w:rsid w:val="001F081D"/>
  </w:style>
  <w:style w:type="paragraph" w:styleId="CommentSubject">
    <w:name w:val="annotation subject"/>
    <w:basedOn w:val="CommentText"/>
    <w:next w:val="CommentText"/>
    <w:link w:val="CommentSubjectChar"/>
    <w:uiPriority w:val="99"/>
    <w:semiHidden/>
    <w:unhideWhenUsed/>
    <w:rsid w:val="001F081D"/>
    <w:rPr>
      <w:b/>
      <w:bCs/>
    </w:rPr>
  </w:style>
  <w:style w:type="character" w:customStyle="1" w:styleId="CommentSubjectChar">
    <w:name w:val="Comment Subject Char"/>
    <w:basedOn w:val="CommentTextChar"/>
    <w:link w:val="CommentSubject"/>
    <w:uiPriority w:val="99"/>
    <w:semiHidden/>
    <w:rsid w:val="001F0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qld.gov.au/dataset/info-arts-funding-applicants/resource/da2106d5-22b6-4f48-a527-7d1f6f4a2d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ts.qld.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hield\AppData\Local\Micro%20Focus\Content%20Manager\TEMP\HPTRIM.3040\DOC20%2023783%20%20Unite%20and%20Recover%20word%20doc%20template%20-%20AQ%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7A185-E190-44F6-9A42-DAB1A488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DOC20 23783  Unite and Recover word doc template - AQ branding</Template>
  <TotalTime>247</TotalTime>
  <Pages>5</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dc:creator>
  <cp:keywords/>
  <dc:description/>
  <cp:lastModifiedBy>Kristina Jones</cp:lastModifiedBy>
  <cp:revision>17</cp:revision>
  <dcterms:created xsi:type="dcterms:W3CDTF">2020-07-20T00:09:00Z</dcterms:created>
  <dcterms:modified xsi:type="dcterms:W3CDTF">2020-08-30T23:38:00Z</dcterms:modified>
</cp:coreProperties>
</file>