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EF9EA" w14:textId="0F5007A3" w:rsidR="008E0E58" w:rsidRPr="008E0E58" w:rsidRDefault="008E0E58" w:rsidP="008E0E58">
      <w:pPr>
        <w:rPr>
          <w:rFonts w:ascii="Calibri" w:hAnsi="Calibri" w:cs="Calibri"/>
          <w:b/>
          <w:sz w:val="44"/>
          <w:szCs w:val="44"/>
        </w:rPr>
      </w:pPr>
      <w:r w:rsidRPr="008E0E58">
        <w:rPr>
          <w:rFonts w:ascii="Calibri" w:hAnsi="Calibri" w:cs="Calibri"/>
          <w:b/>
          <w:sz w:val="44"/>
          <w:szCs w:val="44"/>
        </w:rPr>
        <w:t>Frequently Asked Questions 20</w:t>
      </w:r>
      <w:r w:rsidR="009560D5">
        <w:rPr>
          <w:rFonts w:ascii="Calibri" w:hAnsi="Calibri" w:cs="Calibri"/>
          <w:b/>
          <w:sz w:val="44"/>
          <w:szCs w:val="44"/>
        </w:rPr>
        <w:t>20</w:t>
      </w:r>
      <w:r w:rsidR="001B1D68">
        <w:rPr>
          <w:rFonts w:ascii="Calibri" w:hAnsi="Calibri" w:cs="Calibri"/>
          <w:b/>
          <w:sz w:val="44"/>
          <w:szCs w:val="44"/>
        </w:rPr>
        <w:t>-</w:t>
      </w:r>
      <w:r w:rsidR="00851E5E">
        <w:rPr>
          <w:rFonts w:ascii="Calibri" w:hAnsi="Calibri" w:cs="Calibri"/>
          <w:b/>
          <w:sz w:val="44"/>
          <w:szCs w:val="44"/>
        </w:rPr>
        <w:t>2</w:t>
      </w:r>
      <w:r w:rsidR="009560D5">
        <w:rPr>
          <w:rFonts w:ascii="Calibri" w:hAnsi="Calibri" w:cs="Calibri"/>
          <w:b/>
          <w:sz w:val="44"/>
          <w:szCs w:val="44"/>
        </w:rPr>
        <w:t>1</w:t>
      </w:r>
    </w:p>
    <w:p w14:paraId="5F66586D" w14:textId="77777777" w:rsidR="008E0E58" w:rsidRPr="00B876B5" w:rsidRDefault="008E0E58" w:rsidP="008E0E58">
      <w:pPr>
        <w:spacing w:before="120" w:after="0" w:line="240" w:lineRule="auto"/>
        <w:rPr>
          <w:rFonts w:ascii="Calibri" w:eastAsia="MS Mincho" w:hAnsi="Calibri" w:cs="Calibri"/>
          <w:szCs w:val="24"/>
          <w:lang w:eastAsia="ja-JP"/>
        </w:rPr>
      </w:pPr>
      <w:r w:rsidRPr="00B876B5">
        <w:rPr>
          <w:rFonts w:ascii="Calibri" w:eastAsia="MS Mincho" w:hAnsi="Calibri" w:cs="Calibri"/>
          <w:szCs w:val="24"/>
          <w:lang w:eastAsia="ja-JP"/>
        </w:rPr>
        <w:t xml:space="preserve">The Queensland Government recognises local governments as key partners and co-investors in Queensland’s arts and culture. Local governments play a significant role in supporting arts and culture in their communities through: </w:t>
      </w:r>
    </w:p>
    <w:p w14:paraId="745B464E" w14:textId="77777777" w:rsidR="008E0E58" w:rsidRPr="00B876B5" w:rsidRDefault="008E0E58" w:rsidP="00F44E9F">
      <w:pPr>
        <w:spacing w:before="120" w:after="0" w:line="240" w:lineRule="auto"/>
        <w:ind w:left="567" w:hanging="567"/>
        <w:rPr>
          <w:rFonts w:ascii="Calibri" w:eastAsia="MS Mincho" w:hAnsi="Calibri" w:cs="Calibri"/>
          <w:szCs w:val="24"/>
          <w:lang w:eastAsia="ja-JP"/>
        </w:rPr>
      </w:pPr>
      <w:r w:rsidRPr="00B876B5">
        <w:rPr>
          <w:rFonts w:ascii="Calibri" w:eastAsia="MS Mincho" w:hAnsi="Calibri" w:cs="Calibri"/>
          <w:szCs w:val="24"/>
          <w:lang w:eastAsia="ja-JP"/>
        </w:rPr>
        <w:t>•</w:t>
      </w:r>
      <w:r w:rsidRPr="00B876B5">
        <w:rPr>
          <w:rFonts w:ascii="Calibri" w:eastAsia="MS Mincho" w:hAnsi="Calibri" w:cs="Calibri"/>
          <w:szCs w:val="24"/>
          <w:lang w:eastAsia="ja-JP"/>
        </w:rPr>
        <w:tab/>
        <w:t>supporting and implementing arts and cultural programs, activities and events</w:t>
      </w:r>
    </w:p>
    <w:p w14:paraId="6CA51013" w14:textId="77777777" w:rsidR="008E0E58" w:rsidRPr="00B876B5" w:rsidRDefault="008E0E58" w:rsidP="00F44E9F">
      <w:pPr>
        <w:spacing w:before="120" w:after="0" w:line="240" w:lineRule="auto"/>
        <w:ind w:left="567" w:hanging="567"/>
        <w:rPr>
          <w:rFonts w:ascii="Calibri" w:eastAsia="MS Mincho" w:hAnsi="Calibri" w:cs="Calibri"/>
          <w:szCs w:val="24"/>
          <w:lang w:eastAsia="ja-JP"/>
        </w:rPr>
      </w:pPr>
      <w:r w:rsidRPr="00B876B5">
        <w:rPr>
          <w:rFonts w:ascii="Calibri" w:eastAsia="MS Mincho" w:hAnsi="Calibri" w:cs="Calibri"/>
          <w:szCs w:val="24"/>
          <w:lang w:eastAsia="ja-JP"/>
        </w:rPr>
        <w:t>•</w:t>
      </w:r>
      <w:r w:rsidRPr="00B876B5">
        <w:rPr>
          <w:rFonts w:ascii="Calibri" w:eastAsia="MS Mincho" w:hAnsi="Calibri" w:cs="Calibri"/>
          <w:szCs w:val="24"/>
          <w:lang w:eastAsia="ja-JP"/>
        </w:rPr>
        <w:tab/>
        <w:t>providing funding to local arts and cultural practitioners and organisations</w:t>
      </w:r>
    </w:p>
    <w:p w14:paraId="13669EEB" w14:textId="77777777" w:rsidR="008E0E58" w:rsidRPr="00B876B5" w:rsidRDefault="008E0E58" w:rsidP="00F44E9F">
      <w:pPr>
        <w:spacing w:before="120" w:after="0" w:line="240" w:lineRule="auto"/>
        <w:ind w:left="567" w:hanging="567"/>
        <w:rPr>
          <w:rFonts w:ascii="Calibri" w:eastAsia="MS Mincho" w:hAnsi="Calibri" w:cs="Calibri"/>
          <w:szCs w:val="24"/>
          <w:lang w:eastAsia="ja-JP"/>
        </w:rPr>
      </w:pPr>
      <w:r w:rsidRPr="00B876B5">
        <w:rPr>
          <w:rFonts w:ascii="Calibri" w:eastAsia="MS Mincho" w:hAnsi="Calibri" w:cs="Calibri"/>
          <w:szCs w:val="24"/>
          <w:lang w:eastAsia="ja-JP"/>
        </w:rPr>
        <w:t>•</w:t>
      </w:r>
      <w:r w:rsidRPr="00B876B5">
        <w:rPr>
          <w:rFonts w:ascii="Calibri" w:eastAsia="MS Mincho" w:hAnsi="Calibri" w:cs="Calibri"/>
          <w:szCs w:val="24"/>
          <w:lang w:eastAsia="ja-JP"/>
        </w:rPr>
        <w:tab/>
        <w:t>providing employment for arts and cultural workers</w:t>
      </w:r>
    </w:p>
    <w:p w14:paraId="62EB5424" w14:textId="77777777" w:rsidR="008E0E58" w:rsidRPr="00B876B5" w:rsidRDefault="008E0E58" w:rsidP="00F44E9F">
      <w:pPr>
        <w:spacing w:before="120" w:after="0" w:line="240" w:lineRule="auto"/>
        <w:ind w:left="567" w:hanging="567"/>
        <w:rPr>
          <w:rFonts w:ascii="Calibri" w:eastAsia="MS Mincho" w:hAnsi="Calibri" w:cs="Calibri"/>
          <w:szCs w:val="24"/>
          <w:lang w:eastAsia="ja-JP"/>
        </w:rPr>
      </w:pPr>
      <w:r w:rsidRPr="00B876B5">
        <w:rPr>
          <w:rFonts w:ascii="Calibri" w:eastAsia="MS Mincho" w:hAnsi="Calibri" w:cs="Calibri"/>
          <w:szCs w:val="24"/>
          <w:lang w:eastAsia="ja-JP"/>
        </w:rPr>
        <w:t>•</w:t>
      </w:r>
      <w:r w:rsidRPr="00B876B5">
        <w:rPr>
          <w:rFonts w:ascii="Calibri" w:eastAsia="MS Mincho" w:hAnsi="Calibri" w:cs="Calibri"/>
          <w:szCs w:val="24"/>
          <w:lang w:eastAsia="ja-JP"/>
        </w:rPr>
        <w:tab/>
        <w:t>cultural planning for increased liveability and economic growth</w:t>
      </w:r>
    </w:p>
    <w:p w14:paraId="7907E0CF" w14:textId="77777777" w:rsidR="008E0E58" w:rsidRDefault="008E0E58" w:rsidP="00F44E9F">
      <w:pPr>
        <w:spacing w:before="120" w:after="0" w:line="240" w:lineRule="auto"/>
        <w:ind w:left="567" w:hanging="567"/>
        <w:rPr>
          <w:rFonts w:ascii="Calibri" w:eastAsia="MS Mincho" w:hAnsi="Calibri" w:cs="Calibri"/>
          <w:szCs w:val="24"/>
          <w:lang w:eastAsia="ja-JP"/>
        </w:rPr>
      </w:pPr>
      <w:r w:rsidRPr="00B876B5">
        <w:rPr>
          <w:rFonts w:ascii="Calibri" w:eastAsia="MS Mincho" w:hAnsi="Calibri" w:cs="Calibri"/>
          <w:szCs w:val="24"/>
          <w:lang w:eastAsia="ja-JP"/>
        </w:rPr>
        <w:t>•</w:t>
      </w:r>
      <w:r w:rsidRPr="00B876B5">
        <w:rPr>
          <w:rFonts w:ascii="Calibri" w:eastAsia="MS Mincho" w:hAnsi="Calibri" w:cs="Calibri"/>
          <w:szCs w:val="24"/>
          <w:lang w:eastAsia="ja-JP"/>
        </w:rPr>
        <w:tab/>
        <w:t>ownership and management of local cultural facilities such as libraries, galleries and performing arts centres.</w:t>
      </w:r>
    </w:p>
    <w:p w14:paraId="3E486F71" w14:textId="77777777" w:rsidR="008E0E58" w:rsidRPr="00B876B5" w:rsidRDefault="008E0E58" w:rsidP="008E0E58">
      <w:pPr>
        <w:spacing w:before="240" w:after="0" w:line="240" w:lineRule="auto"/>
        <w:rPr>
          <w:rFonts w:ascii="Calibri" w:eastAsia="MS Mincho" w:hAnsi="Calibri" w:cs="Calibri"/>
          <w:b/>
          <w:sz w:val="28"/>
          <w:szCs w:val="28"/>
          <w:lang w:eastAsia="ja-JP"/>
        </w:rPr>
      </w:pPr>
      <w:r w:rsidRPr="00B876B5">
        <w:rPr>
          <w:rFonts w:ascii="Calibri" w:eastAsia="MS Mincho" w:hAnsi="Calibri" w:cs="Calibri"/>
          <w:b/>
          <w:sz w:val="28"/>
          <w:szCs w:val="28"/>
          <w:lang w:eastAsia="ja-JP"/>
        </w:rPr>
        <w:t>What should a local RADF program look like?</w:t>
      </w:r>
    </w:p>
    <w:p w14:paraId="7BE820D5" w14:textId="77777777" w:rsidR="008E0E58" w:rsidRPr="00B876B5" w:rsidRDefault="008E0E58" w:rsidP="008E0E58">
      <w:pPr>
        <w:spacing w:before="120" w:after="0" w:line="240" w:lineRule="auto"/>
        <w:rPr>
          <w:rFonts w:ascii="Calibri" w:eastAsia="MS Mincho" w:hAnsi="Calibri" w:cs="Calibri"/>
          <w:szCs w:val="24"/>
          <w:lang w:eastAsia="ja-JP"/>
        </w:rPr>
      </w:pPr>
      <w:r w:rsidRPr="00B876B5">
        <w:rPr>
          <w:rFonts w:ascii="Calibri" w:eastAsia="MS Mincho" w:hAnsi="Calibri" w:cs="Calibri"/>
          <w:szCs w:val="24"/>
          <w:lang w:eastAsia="ja-JP"/>
        </w:rPr>
        <w:t>Councils determine the best use of RADF investment to achieve the objectives of the fund in ways most relevant to their local communities. As part of this process, councils may wish to consider:</w:t>
      </w:r>
    </w:p>
    <w:p w14:paraId="134082F8" w14:textId="77777777" w:rsidR="008E0E58" w:rsidRPr="00B876B5" w:rsidRDefault="008E0E58" w:rsidP="00F44E9F">
      <w:pPr>
        <w:spacing w:before="120" w:after="0" w:line="240" w:lineRule="auto"/>
        <w:ind w:left="567" w:hanging="567"/>
        <w:rPr>
          <w:rFonts w:ascii="Calibri" w:eastAsia="MS Mincho" w:hAnsi="Calibri" w:cs="Calibri"/>
          <w:szCs w:val="24"/>
          <w:lang w:eastAsia="ja-JP"/>
        </w:rPr>
      </w:pPr>
      <w:r w:rsidRPr="00B876B5">
        <w:rPr>
          <w:rFonts w:ascii="Calibri" w:eastAsia="MS Mincho" w:hAnsi="Calibri" w:cs="Calibri"/>
          <w:szCs w:val="24"/>
          <w:lang w:eastAsia="ja-JP"/>
        </w:rPr>
        <w:t>•</w:t>
      </w:r>
      <w:r w:rsidRPr="00B876B5">
        <w:rPr>
          <w:rFonts w:ascii="Calibri" w:eastAsia="MS Mincho" w:hAnsi="Calibri" w:cs="Calibri"/>
          <w:szCs w:val="24"/>
          <w:lang w:eastAsia="ja-JP"/>
        </w:rPr>
        <w:tab/>
        <w:t>if local grants programs, council-led initiatives, or a combination of both, will best meet local needs and demand</w:t>
      </w:r>
    </w:p>
    <w:p w14:paraId="2CED13AD" w14:textId="77777777" w:rsidR="008E0E58" w:rsidRPr="00B876B5" w:rsidRDefault="008E0E58" w:rsidP="00F44E9F">
      <w:pPr>
        <w:spacing w:before="120" w:after="0" w:line="240" w:lineRule="auto"/>
        <w:ind w:left="567" w:hanging="567"/>
        <w:rPr>
          <w:rFonts w:ascii="Calibri" w:eastAsia="MS Mincho" w:hAnsi="Calibri" w:cs="Calibri"/>
          <w:szCs w:val="24"/>
          <w:lang w:eastAsia="ja-JP"/>
        </w:rPr>
      </w:pPr>
      <w:r w:rsidRPr="00B876B5">
        <w:rPr>
          <w:rFonts w:ascii="Calibri" w:eastAsia="MS Mincho" w:hAnsi="Calibri" w:cs="Calibri"/>
          <w:szCs w:val="24"/>
          <w:lang w:eastAsia="ja-JP"/>
        </w:rPr>
        <w:t>•</w:t>
      </w:r>
      <w:r w:rsidRPr="00B876B5">
        <w:rPr>
          <w:rFonts w:ascii="Calibri" w:eastAsia="MS Mincho" w:hAnsi="Calibri" w:cs="Calibri"/>
          <w:szCs w:val="24"/>
          <w:lang w:eastAsia="ja-JP"/>
        </w:rPr>
        <w:tab/>
        <w:t>if the RADF allocation is best spread across a range of smaller activities, or directed to a bigger initiative that will make a substantial contribution</w:t>
      </w:r>
    </w:p>
    <w:p w14:paraId="1E189470" w14:textId="77777777" w:rsidR="008E0E58" w:rsidRPr="00B876B5" w:rsidRDefault="008E0E58" w:rsidP="00F44E9F">
      <w:pPr>
        <w:spacing w:before="120" w:after="0" w:line="240" w:lineRule="auto"/>
        <w:ind w:left="567" w:hanging="567"/>
        <w:rPr>
          <w:rFonts w:ascii="Calibri" w:eastAsia="MS Mincho" w:hAnsi="Calibri" w:cs="Calibri"/>
          <w:szCs w:val="24"/>
          <w:lang w:eastAsia="ja-JP"/>
        </w:rPr>
      </w:pPr>
      <w:r w:rsidRPr="00B876B5">
        <w:rPr>
          <w:rFonts w:ascii="Calibri" w:eastAsia="MS Mincho" w:hAnsi="Calibri" w:cs="Calibri"/>
          <w:szCs w:val="24"/>
          <w:lang w:eastAsia="ja-JP"/>
        </w:rPr>
        <w:t>•</w:t>
      </w:r>
      <w:r w:rsidRPr="00B876B5">
        <w:rPr>
          <w:rFonts w:ascii="Calibri" w:eastAsia="MS Mincho" w:hAnsi="Calibri" w:cs="Calibri"/>
          <w:szCs w:val="24"/>
          <w:lang w:eastAsia="ja-JP"/>
        </w:rPr>
        <w:tab/>
        <w:t>opportunities to collaborate with neighbouring councils to address shared priorities (such as increasing liveability or cultural tourism)</w:t>
      </w:r>
    </w:p>
    <w:p w14:paraId="30035632" w14:textId="77777777" w:rsidR="008E0E58" w:rsidRPr="00B876B5" w:rsidRDefault="008E0E58" w:rsidP="00F44E9F">
      <w:pPr>
        <w:spacing w:before="120" w:after="0" w:line="240" w:lineRule="auto"/>
        <w:ind w:left="567" w:hanging="567"/>
        <w:rPr>
          <w:rFonts w:ascii="Calibri" w:eastAsia="MS Mincho" w:hAnsi="Calibri" w:cs="Calibri"/>
          <w:szCs w:val="24"/>
          <w:lang w:eastAsia="ja-JP"/>
        </w:rPr>
      </w:pPr>
      <w:r w:rsidRPr="00B876B5">
        <w:rPr>
          <w:rFonts w:ascii="Calibri" w:eastAsia="MS Mincho" w:hAnsi="Calibri" w:cs="Calibri"/>
          <w:szCs w:val="24"/>
          <w:lang w:eastAsia="ja-JP"/>
        </w:rPr>
        <w:t>•</w:t>
      </w:r>
      <w:r w:rsidRPr="00B876B5">
        <w:rPr>
          <w:rFonts w:ascii="Calibri" w:eastAsia="MS Mincho" w:hAnsi="Calibri" w:cs="Calibri"/>
          <w:szCs w:val="24"/>
          <w:lang w:eastAsia="ja-JP"/>
        </w:rPr>
        <w:tab/>
        <w:t>opportunities to leverage investment to attract partners for larger projects such as cultural infrastructure, significant events, public art or place-making activities.</w:t>
      </w:r>
    </w:p>
    <w:p w14:paraId="0B0E76E9" w14:textId="77777777" w:rsidR="008E0E58" w:rsidRPr="00B876B5" w:rsidRDefault="008E0E58" w:rsidP="008E0E58">
      <w:pPr>
        <w:spacing w:before="120" w:after="0" w:line="240" w:lineRule="auto"/>
        <w:rPr>
          <w:rFonts w:ascii="Calibri" w:eastAsia="MS Mincho" w:hAnsi="Calibri" w:cs="Calibri"/>
          <w:szCs w:val="24"/>
          <w:lang w:eastAsia="ja-JP"/>
        </w:rPr>
      </w:pPr>
      <w:r w:rsidRPr="00B876B5">
        <w:rPr>
          <w:rFonts w:ascii="Calibri" w:eastAsia="MS Mincho" w:hAnsi="Calibri" w:cs="Calibri"/>
          <w:szCs w:val="24"/>
          <w:lang w:eastAsia="ja-JP"/>
        </w:rPr>
        <w:t>RADF programs delivered by the council may include:</w:t>
      </w:r>
    </w:p>
    <w:p w14:paraId="44F48BB5" w14:textId="77777777" w:rsidR="008E0E58" w:rsidRPr="00B876B5" w:rsidRDefault="008E0E58" w:rsidP="008E0E58">
      <w:pPr>
        <w:spacing w:before="120" w:after="0" w:line="240" w:lineRule="auto"/>
        <w:rPr>
          <w:rFonts w:ascii="Calibri" w:eastAsia="MS Mincho" w:hAnsi="Calibri" w:cs="Calibri"/>
          <w:b/>
          <w:szCs w:val="24"/>
          <w:lang w:eastAsia="ja-JP"/>
        </w:rPr>
      </w:pPr>
      <w:r w:rsidRPr="00B876B5">
        <w:rPr>
          <w:rFonts w:ascii="Calibri" w:eastAsia="MS Mincho" w:hAnsi="Calibri" w:cs="Calibri"/>
          <w:b/>
          <w:szCs w:val="24"/>
          <w:lang w:eastAsia="ja-JP"/>
        </w:rPr>
        <w:t>Council projects</w:t>
      </w:r>
    </w:p>
    <w:p w14:paraId="74A06808" w14:textId="77777777" w:rsidR="008E0E58" w:rsidRPr="00B876B5" w:rsidRDefault="008E0E58" w:rsidP="00F44E9F">
      <w:pPr>
        <w:spacing w:before="120" w:after="0" w:line="240" w:lineRule="auto"/>
        <w:ind w:left="567" w:hanging="567"/>
        <w:rPr>
          <w:rFonts w:ascii="Calibri" w:eastAsia="MS Mincho" w:hAnsi="Calibri" w:cs="Calibri"/>
          <w:szCs w:val="24"/>
          <w:lang w:eastAsia="ja-JP"/>
        </w:rPr>
      </w:pPr>
      <w:r w:rsidRPr="00B876B5">
        <w:rPr>
          <w:rFonts w:ascii="Calibri" w:eastAsia="MS Mincho" w:hAnsi="Calibri" w:cs="Calibri"/>
          <w:szCs w:val="24"/>
          <w:lang w:eastAsia="ja-JP"/>
        </w:rPr>
        <w:t>•</w:t>
      </w:r>
      <w:r w:rsidRPr="00B876B5">
        <w:rPr>
          <w:rFonts w:ascii="Calibri" w:eastAsia="MS Mincho" w:hAnsi="Calibri" w:cs="Calibri"/>
          <w:szCs w:val="24"/>
          <w:lang w:eastAsia="ja-JP"/>
        </w:rPr>
        <w:tab/>
        <w:t>council-initiated or council-led arts and cultural activities, projects and events</w:t>
      </w:r>
    </w:p>
    <w:p w14:paraId="48C3ED79" w14:textId="77777777" w:rsidR="008E0E58" w:rsidRPr="00B876B5" w:rsidRDefault="008E0E58" w:rsidP="00F44E9F">
      <w:pPr>
        <w:spacing w:before="120" w:after="0" w:line="240" w:lineRule="auto"/>
        <w:ind w:left="567" w:hanging="567"/>
        <w:rPr>
          <w:rFonts w:ascii="Calibri" w:eastAsia="MS Mincho" w:hAnsi="Calibri" w:cs="Calibri"/>
          <w:szCs w:val="24"/>
          <w:lang w:eastAsia="ja-JP"/>
        </w:rPr>
      </w:pPr>
      <w:r w:rsidRPr="00B876B5">
        <w:rPr>
          <w:rFonts w:ascii="Calibri" w:eastAsia="MS Mincho" w:hAnsi="Calibri" w:cs="Calibri"/>
          <w:szCs w:val="24"/>
          <w:lang w:eastAsia="ja-JP"/>
        </w:rPr>
        <w:t>•</w:t>
      </w:r>
      <w:r w:rsidRPr="00B876B5">
        <w:rPr>
          <w:rFonts w:ascii="Calibri" w:eastAsia="MS Mincho" w:hAnsi="Calibri" w:cs="Calibri"/>
          <w:szCs w:val="24"/>
          <w:lang w:eastAsia="ja-JP"/>
        </w:rPr>
        <w:tab/>
        <w:t>council-initiated professional development opportunities for local artists and arts workers (such as mentorships, incubator programs and provision of space or services)</w:t>
      </w:r>
    </w:p>
    <w:p w14:paraId="1F7A0A75" w14:textId="77777777" w:rsidR="008E0E58" w:rsidRPr="00B876B5" w:rsidRDefault="008E0E58" w:rsidP="00F44E9F">
      <w:pPr>
        <w:spacing w:before="120" w:after="0" w:line="240" w:lineRule="auto"/>
        <w:ind w:left="567" w:hanging="567"/>
        <w:rPr>
          <w:rFonts w:ascii="Calibri" w:eastAsia="MS Mincho" w:hAnsi="Calibri" w:cs="Calibri"/>
          <w:szCs w:val="24"/>
          <w:lang w:eastAsia="ja-JP"/>
        </w:rPr>
      </w:pPr>
      <w:r w:rsidRPr="00B876B5">
        <w:rPr>
          <w:rFonts w:ascii="Calibri" w:eastAsia="MS Mincho" w:hAnsi="Calibri" w:cs="Calibri"/>
          <w:szCs w:val="24"/>
          <w:lang w:eastAsia="ja-JP"/>
        </w:rPr>
        <w:t>•</w:t>
      </w:r>
      <w:r w:rsidRPr="00B876B5">
        <w:rPr>
          <w:rFonts w:ascii="Calibri" w:eastAsia="MS Mincho" w:hAnsi="Calibri" w:cs="Calibri"/>
          <w:szCs w:val="24"/>
          <w:lang w:eastAsia="ja-JP"/>
        </w:rPr>
        <w:tab/>
        <w:t>other RADF activities such as committee training, marketing and promotion.</w:t>
      </w:r>
    </w:p>
    <w:p w14:paraId="27EFF9A1" w14:textId="77777777" w:rsidR="008E0E58" w:rsidRDefault="008E0E58" w:rsidP="008E0E58">
      <w:pPr>
        <w:spacing w:before="120" w:after="0" w:line="240" w:lineRule="auto"/>
        <w:rPr>
          <w:rFonts w:ascii="Calibri" w:eastAsia="MS Mincho" w:hAnsi="Calibri" w:cs="Calibri"/>
          <w:b/>
          <w:szCs w:val="24"/>
          <w:lang w:eastAsia="ja-JP"/>
        </w:rPr>
        <w:sectPr w:rsidR="008E0E58">
          <w:headerReference w:type="default" r:id="rId7"/>
          <w:footerReference w:type="default" r:id="rId8"/>
          <w:pgSz w:w="11906" w:h="16838"/>
          <w:pgMar w:top="1440" w:right="1440" w:bottom="1440" w:left="1440" w:header="708" w:footer="708" w:gutter="0"/>
          <w:cols w:space="708"/>
          <w:docGrid w:linePitch="360"/>
        </w:sectPr>
      </w:pPr>
    </w:p>
    <w:p w14:paraId="3C486822" w14:textId="77777777" w:rsidR="008E0E58" w:rsidRPr="00B876B5" w:rsidRDefault="008E0E58" w:rsidP="008E0E58">
      <w:pPr>
        <w:spacing w:before="120" w:after="0" w:line="240" w:lineRule="auto"/>
        <w:rPr>
          <w:rFonts w:ascii="Calibri" w:eastAsia="MS Mincho" w:hAnsi="Calibri" w:cs="Calibri"/>
          <w:b/>
          <w:szCs w:val="24"/>
          <w:lang w:eastAsia="ja-JP"/>
        </w:rPr>
      </w:pPr>
      <w:r w:rsidRPr="00B876B5">
        <w:rPr>
          <w:rFonts w:ascii="Calibri" w:eastAsia="MS Mincho" w:hAnsi="Calibri" w:cs="Calibri"/>
          <w:b/>
          <w:szCs w:val="24"/>
          <w:lang w:eastAsia="ja-JP"/>
        </w:rPr>
        <w:lastRenderedPageBreak/>
        <w:t>Local grants programs (open or specifically targeted)</w:t>
      </w:r>
    </w:p>
    <w:p w14:paraId="40CFC79A" w14:textId="77777777" w:rsidR="008E0E58" w:rsidRPr="00B876B5" w:rsidRDefault="008E0E58" w:rsidP="009003E9">
      <w:pPr>
        <w:spacing w:before="60" w:after="0" w:line="240" w:lineRule="auto"/>
        <w:ind w:left="567" w:hanging="567"/>
        <w:rPr>
          <w:rFonts w:ascii="Calibri" w:eastAsia="MS Mincho" w:hAnsi="Calibri" w:cs="Calibri"/>
          <w:szCs w:val="24"/>
          <w:lang w:eastAsia="ja-JP"/>
        </w:rPr>
      </w:pPr>
      <w:r w:rsidRPr="00B876B5">
        <w:rPr>
          <w:rFonts w:ascii="Calibri" w:eastAsia="MS Mincho" w:hAnsi="Calibri" w:cs="Calibri"/>
          <w:szCs w:val="24"/>
          <w:lang w:eastAsia="ja-JP"/>
        </w:rPr>
        <w:t>•</w:t>
      </w:r>
      <w:r w:rsidRPr="00B876B5">
        <w:rPr>
          <w:rFonts w:ascii="Calibri" w:eastAsia="MS Mincho" w:hAnsi="Calibri" w:cs="Calibri"/>
          <w:szCs w:val="24"/>
          <w:lang w:eastAsia="ja-JP"/>
        </w:rPr>
        <w:tab/>
        <w:t>grants for artists or arts and cultural workers for professional development activities, new work or projects</w:t>
      </w:r>
    </w:p>
    <w:p w14:paraId="7E294452" w14:textId="77777777" w:rsidR="008E0E58" w:rsidRPr="00B876B5" w:rsidRDefault="008E0E58" w:rsidP="009003E9">
      <w:pPr>
        <w:spacing w:before="60" w:after="0" w:line="240" w:lineRule="auto"/>
        <w:ind w:left="567" w:hanging="567"/>
        <w:rPr>
          <w:rFonts w:ascii="Calibri" w:eastAsia="MS Mincho" w:hAnsi="Calibri" w:cs="Calibri"/>
          <w:szCs w:val="24"/>
          <w:lang w:eastAsia="ja-JP"/>
        </w:rPr>
      </w:pPr>
      <w:r w:rsidRPr="00B876B5">
        <w:rPr>
          <w:rFonts w:ascii="Calibri" w:eastAsia="MS Mincho" w:hAnsi="Calibri" w:cs="Calibri"/>
          <w:szCs w:val="24"/>
          <w:lang w:eastAsia="ja-JP"/>
        </w:rPr>
        <w:t>•</w:t>
      </w:r>
      <w:r w:rsidRPr="00B876B5">
        <w:rPr>
          <w:rFonts w:ascii="Calibri" w:eastAsia="MS Mincho" w:hAnsi="Calibri" w:cs="Calibri"/>
          <w:szCs w:val="24"/>
          <w:lang w:eastAsia="ja-JP"/>
        </w:rPr>
        <w:tab/>
        <w:t>grants for professional organisations and community groups for arts and cultural activities, projects or events</w:t>
      </w:r>
    </w:p>
    <w:p w14:paraId="102EF4C7" w14:textId="25557731" w:rsidR="008E0E58" w:rsidRDefault="008E0E58" w:rsidP="009003E9">
      <w:pPr>
        <w:spacing w:before="60" w:after="0" w:line="240" w:lineRule="auto"/>
        <w:ind w:left="567" w:hanging="567"/>
        <w:rPr>
          <w:rFonts w:ascii="Calibri" w:eastAsia="MS Mincho" w:hAnsi="Calibri" w:cs="Calibri"/>
          <w:szCs w:val="24"/>
          <w:lang w:eastAsia="ja-JP"/>
        </w:rPr>
      </w:pPr>
      <w:r w:rsidRPr="00B876B5">
        <w:rPr>
          <w:rFonts w:ascii="Calibri" w:eastAsia="MS Mincho" w:hAnsi="Calibri" w:cs="Calibri"/>
          <w:szCs w:val="24"/>
          <w:lang w:eastAsia="ja-JP"/>
        </w:rPr>
        <w:t>•</w:t>
      </w:r>
      <w:r w:rsidRPr="00B876B5">
        <w:rPr>
          <w:rFonts w:ascii="Calibri" w:eastAsia="MS Mincho" w:hAnsi="Calibri" w:cs="Calibri"/>
          <w:szCs w:val="24"/>
          <w:lang w:eastAsia="ja-JP"/>
        </w:rPr>
        <w:tab/>
        <w:t>quick response grants.</w:t>
      </w:r>
    </w:p>
    <w:p w14:paraId="5ACA509E" w14:textId="3E2A3F8D" w:rsidR="00AF712C" w:rsidRDefault="00AF712C" w:rsidP="00974B0A">
      <w:pPr>
        <w:spacing w:before="60" w:after="0" w:line="240" w:lineRule="auto"/>
        <w:rPr>
          <w:rFonts w:ascii="Calibri" w:eastAsia="MS Mincho" w:hAnsi="Calibri" w:cs="Calibri"/>
          <w:szCs w:val="24"/>
          <w:lang w:eastAsia="ja-JP"/>
        </w:rPr>
      </w:pPr>
    </w:p>
    <w:p w14:paraId="75D4E82D" w14:textId="1A288A07" w:rsidR="00AF712C" w:rsidRPr="00B876B5" w:rsidRDefault="00AF712C" w:rsidP="00AF712C">
      <w:pPr>
        <w:spacing w:before="60" w:after="0" w:line="240" w:lineRule="auto"/>
        <w:rPr>
          <w:rFonts w:ascii="Calibri" w:eastAsia="MS Mincho" w:hAnsi="Calibri" w:cs="Calibri"/>
          <w:szCs w:val="24"/>
          <w:lang w:eastAsia="ja-JP"/>
        </w:rPr>
      </w:pPr>
      <w:r>
        <w:rPr>
          <w:rFonts w:ascii="Calibri" w:eastAsia="MS Mincho" w:hAnsi="Calibri" w:cs="Calibri"/>
          <w:szCs w:val="24"/>
          <w:lang w:eastAsia="ja-JP"/>
        </w:rPr>
        <w:t>Local Councils are encouraged to consider opportunities to leverage RADF investment through initiatives such as the Regional Arts Services Network (RASN), Playing Queensland Fund.</w:t>
      </w:r>
    </w:p>
    <w:p w14:paraId="74713AD9" w14:textId="77777777" w:rsidR="008E0E58" w:rsidRPr="00B876B5" w:rsidRDefault="008E0E58" w:rsidP="008E0E58">
      <w:pPr>
        <w:spacing w:before="240" w:after="0" w:line="240" w:lineRule="auto"/>
        <w:rPr>
          <w:rFonts w:ascii="Calibri" w:eastAsia="MS Mincho" w:hAnsi="Calibri" w:cs="Calibri"/>
          <w:b/>
          <w:sz w:val="28"/>
          <w:szCs w:val="28"/>
          <w:lang w:eastAsia="ja-JP"/>
        </w:rPr>
      </w:pPr>
      <w:r w:rsidRPr="00B876B5">
        <w:rPr>
          <w:rFonts w:ascii="Calibri" w:eastAsia="MS Mincho" w:hAnsi="Calibri" w:cs="Calibri"/>
          <w:b/>
          <w:sz w:val="28"/>
          <w:szCs w:val="28"/>
          <w:lang w:eastAsia="ja-JP"/>
        </w:rPr>
        <w:t>What artform areas are eligible?</w:t>
      </w:r>
    </w:p>
    <w:p w14:paraId="36EB9EC1" w14:textId="77777777" w:rsidR="008E0E58" w:rsidRPr="00B876B5" w:rsidRDefault="008E0E58" w:rsidP="008E0E58">
      <w:pPr>
        <w:spacing w:before="120" w:after="0" w:line="240" w:lineRule="auto"/>
        <w:rPr>
          <w:rFonts w:ascii="Calibri" w:eastAsia="MS Mincho" w:hAnsi="Calibri" w:cs="Calibri"/>
          <w:szCs w:val="24"/>
          <w:lang w:eastAsia="ja-JP"/>
        </w:rPr>
      </w:pPr>
      <w:r w:rsidRPr="00B876B5">
        <w:rPr>
          <w:rFonts w:ascii="Calibri" w:eastAsia="MS Mincho" w:hAnsi="Calibri" w:cs="Calibri"/>
          <w:szCs w:val="24"/>
          <w:lang w:eastAsia="ja-JP"/>
        </w:rPr>
        <w:t>RADF is a flexible fund inclusive of all relevant artform areas, supporting local councils t</w:t>
      </w:r>
      <w:r>
        <w:rPr>
          <w:rFonts w:ascii="Calibri" w:eastAsia="MS Mincho" w:hAnsi="Calibri" w:cs="Calibri"/>
          <w:szCs w:val="24"/>
          <w:lang w:eastAsia="ja-JP"/>
        </w:rPr>
        <w:t xml:space="preserve">o invest in </w:t>
      </w:r>
      <w:r w:rsidRPr="00B876B5">
        <w:rPr>
          <w:rFonts w:ascii="Calibri" w:eastAsia="MS Mincho" w:hAnsi="Calibri" w:cs="Calibri"/>
          <w:szCs w:val="24"/>
          <w:lang w:eastAsia="ja-JP"/>
        </w:rPr>
        <w:t>arts and cultural priorities, as determined by local communities across Queensland.</w:t>
      </w:r>
    </w:p>
    <w:p w14:paraId="083618C6" w14:textId="77777777" w:rsidR="008E0E58" w:rsidRPr="00B876B5" w:rsidRDefault="008E0E58" w:rsidP="008E0E58">
      <w:pPr>
        <w:spacing w:before="240" w:after="0" w:line="240" w:lineRule="auto"/>
        <w:rPr>
          <w:rFonts w:ascii="Calibri" w:eastAsia="MS Mincho" w:hAnsi="Calibri" w:cs="Calibri"/>
          <w:b/>
          <w:sz w:val="28"/>
          <w:szCs w:val="28"/>
          <w:lang w:eastAsia="ja-JP"/>
        </w:rPr>
      </w:pPr>
      <w:r w:rsidRPr="00B876B5">
        <w:rPr>
          <w:rFonts w:ascii="Calibri" w:eastAsia="MS Mincho" w:hAnsi="Calibri" w:cs="Calibri"/>
          <w:b/>
          <w:sz w:val="28"/>
          <w:szCs w:val="28"/>
          <w:lang w:eastAsia="ja-JP"/>
        </w:rPr>
        <w:t>How do you demonstrate the audience demand or community need for your project, and the broader public benefit?</w:t>
      </w:r>
    </w:p>
    <w:p w14:paraId="1E61226C" w14:textId="30A6E4A5" w:rsidR="008E0E58" w:rsidRPr="00B876B5" w:rsidRDefault="008E0E58" w:rsidP="008E0E58">
      <w:pPr>
        <w:spacing w:before="120" w:after="0" w:line="240" w:lineRule="auto"/>
        <w:rPr>
          <w:rFonts w:ascii="Calibri" w:eastAsia="MS Mincho" w:hAnsi="Calibri" w:cs="Calibri"/>
          <w:szCs w:val="24"/>
          <w:lang w:eastAsia="ja-JP"/>
        </w:rPr>
      </w:pPr>
      <w:r w:rsidRPr="00B876B5">
        <w:rPr>
          <w:rFonts w:ascii="Calibri" w:eastAsia="MS Mincho" w:hAnsi="Calibri" w:cs="Calibri"/>
          <w:szCs w:val="24"/>
          <w:lang w:eastAsia="ja-JP"/>
        </w:rPr>
        <w:t xml:space="preserve">Providing objective evidence that there is public demand or benefit for what you are proposing is critical to success. Examples of types of evidence are provided in the </w:t>
      </w:r>
      <w:r w:rsidR="009560D5" w:rsidRPr="009003E9">
        <w:t>RADF 20</w:t>
      </w:r>
      <w:r w:rsidR="009560D5">
        <w:t>20</w:t>
      </w:r>
      <w:r w:rsidR="009560D5" w:rsidRPr="009003E9">
        <w:t>-</w:t>
      </w:r>
      <w:r w:rsidR="00851E5E">
        <w:t>2</w:t>
      </w:r>
      <w:r w:rsidR="009560D5">
        <w:t>1</w:t>
      </w:r>
      <w:r w:rsidR="009560D5" w:rsidRPr="009003E9">
        <w:t xml:space="preserve"> Guidelines</w:t>
      </w:r>
      <w:r w:rsidRPr="00B876B5">
        <w:rPr>
          <w:rFonts w:ascii="Calibri" w:eastAsia="MS Mincho" w:hAnsi="Calibri" w:cs="Calibri"/>
          <w:szCs w:val="24"/>
          <w:lang w:eastAsia="ja-JP"/>
        </w:rPr>
        <w:t xml:space="preserve"> and </w:t>
      </w:r>
      <w:r w:rsidR="009560D5" w:rsidRPr="009003E9">
        <w:t>RADF 20</w:t>
      </w:r>
      <w:r w:rsidR="009560D5">
        <w:t>20</w:t>
      </w:r>
      <w:r w:rsidR="009560D5" w:rsidRPr="009003E9">
        <w:t>-</w:t>
      </w:r>
      <w:r w:rsidR="00851E5E">
        <w:t>2</w:t>
      </w:r>
      <w:r w:rsidR="009560D5">
        <w:t>1</w:t>
      </w:r>
      <w:r w:rsidR="009560D5" w:rsidRPr="009003E9">
        <w:t xml:space="preserve"> Tips</w:t>
      </w:r>
      <w:r w:rsidRPr="00B876B5">
        <w:rPr>
          <w:rFonts w:ascii="Calibri" w:eastAsia="MS Mincho" w:hAnsi="Calibri" w:cs="Calibri"/>
          <w:szCs w:val="24"/>
          <w:lang w:eastAsia="ja-JP"/>
        </w:rPr>
        <w:t>. The track record of the applicant and/or project or program should be demonstrated, or if it is a new project or program, provide evidence of the applicant’s success with prior work. Demand can take the form of history of attendance/participation, confirmed interest from project or program partners, letters of support, and financial investment at a local level.</w:t>
      </w:r>
    </w:p>
    <w:p w14:paraId="0F724F72" w14:textId="77777777" w:rsidR="008E0E58" w:rsidRPr="00B876B5" w:rsidRDefault="008E0E58" w:rsidP="008E0E58">
      <w:pPr>
        <w:spacing w:before="120" w:after="0" w:line="240" w:lineRule="auto"/>
        <w:rPr>
          <w:rFonts w:ascii="Calibri" w:eastAsia="MS Mincho" w:hAnsi="Calibri" w:cs="Calibri"/>
          <w:szCs w:val="24"/>
          <w:lang w:eastAsia="ja-JP"/>
        </w:rPr>
      </w:pPr>
      <w:r w:rsidRPr="00B876B5">
        <w:rPr>
          <w:rFonts w:ascii="Calibri" w:eastAsia="MS Mincho" w:hAnsi="Calibri" w:cs="Calibri"/>
          <w:szCs w:val="24"/>
          <w:lang w:eastAsia="ja-JP"/>
        </w:rPr>
        <w:t>A clear and concise demonstration of how you will achieve project or program outcomes, how these will be measured and the proposed impact to the Queensland arts and cultural sector and local community is critical.</w:t>
      </w:r>
    </w:p>
    <w:p w14:paraId="2F5E8375" w14:textId="77777777" w:rsidR="008E0E58" w:rsidRPr="00B876B5" w:rsidRDefault="008E0E58" w:rsidP="008E0E58">
      <w:pPr>
        <w:spacing w:before="240" w:after="0" w:line="240" w:lineRule="auto"/>
        <w:rPr>
          <w:rFonts w:ascii="Calibri" w:eastAsia="MS Mincho" w:hAnsi="Calibri" w:cs="Calibri"/>
          <w:b/>
          <w:sz w:val="28"/>
          <w:szCs w:val="28"/>
          <w:lang w:eastAsia="ja-JP"/>
        </w:rPr>
      </w:pPr>
      <w:r w:rsidRPr="00B876B5">
        <w:rPr>
          <w:rFonts w:ascii="Calibri" w:eastAsia="MS Mincho" w:hAnsi="Calibri" w:cs="Calibri"/>
          <w:b/>
          <w:sz w:val="28"/>
          <w:szCs w:val="28"/>
          <w:lang w:eastAsia="ja-JP"/>
        </w:rPr>
        <w:t>How are members of the RADF Assessment Panel selected?</w:t>
      </w:r>
    </w:p>
    <w:p w14:paraId="57E5FE70" w14:textId="77777777" w:rsidR="008E0E58" w:rsidRPr="00B876B5" w:rsidRDefault="008E0E58" w:rsidP="008E0E58">
      <w:pPr>
        <w:spacing w:before="120" w:after="0" w:line="240" w:lineRule="auto"/>
        <w:rPr>
          <w:rFonts w:ascii="Calibri" w:eastAsia="MS Mincho" w:hAnsi="Calibri" w:cs="Calibri"/>
          <w:szCs w:val="24"/>
          <w:lang w:eastAsia="ja-JP"/>
        </w:rPr>
      </w:pPr>
      <w:r w:rsidRPr="00B876B5">
        <w:rPr>
          <w:rFonts w:ascii="Calibri" w:eastAsia="MS Mincho" w:hAnsi="Calibri" w:cs="Calibri"/>
          <w:szCs w:val="24"/>
          <w:lang w:eastAsia="ja-JP"/>
        </w:rPr>
        <w:t>Applications to the RADF program are assessed by panel members selected to reflect the diversity of the arts and cultural sector. Assessors are members of the community with specific art form interest, knowledge and experience as well as broad industry knowledge.</w:t>
      </w:r>
    </w:p>
    <w:p w14:paraId="2D5EEDD9" w14:textId="77777777" w:rsidR="008E0E58" w:rsidRDefault="008E0E58" w:rsidP="008E0E58">
      <w:pPr>
        <w:spacing w:before="120" w:after="0" w:line="240" w:lineRule="auto"/>
        <w:rPr>
          <w:rFonts w:ascii="Calibri" w:eastAsia="MS Mincho" w:hAnsi="Calibri" w:cs="Calibri"/>
          <w:szCs w:val="24"/>
          <w:lang w:eastAsia="ja-JP"/>
        </w:rPr>
      </w:pPr>
      <w:r w:rsidRPr="00B876B5">
        <w:rPr>
          <w:rFonts w:ascii="Calibri" w:eastAsia="MS Mincho" w:hAnsi="Calibri" w:cs="Calibri"/>
          <w:szCs w:val="24"/>
          <w:lang w:eastAsia="ja-JP"/>
        </w:rPr>
        <w:t xml:space="preserve">Assessors need to adhere to strict conflict-of-interest and confidentiality guidelines and are selected depending on the skills mix required for each application. Given this, you should make sure that your application is succinct and clearly demonstrates how your proposed activity will deliver under the funding criteria. A list of Assessors is available on the Arts Queensland webpage: </w:t>
      </w:r>
      <w:hyperlink r:id="rId9" w:history="1">
        <w:r w:rsidRPr="00C67926">
          <w:rPr>
            <w:rStyle w:val="Hyperlink"/>
            <w:rFonts w:ascii="Calibri" w:eastAsia="MS Mincho" w:hAnsi="Calibri" w:cs="Calibri"/>
            <w:szCs w:val="24"/>
            <w:lang w:eastAsia="ja-JP"/>
          </w:rPr>
          <w:t>www.arts.qld.gov.au/aq-funding/peer-assessment</w:t>
        </w:r>
      </w:hyperlink>
      <w:r w:rsidRPr="00B876B5">
        <w:rPr>
          <w:rFonts w:ascii="Calibri" w:eastAsia="MS Mincho" w:hAnsi="Calibri" w:cs="Calibri"/>
          <w:szCs w:val="24"/>
          <w:lang w:eastAsia="ja-JP"/>
        </w:rPr>
        <w:t>.</w:t>
      </w:r>
    </w:p>
    <w:p w14:paraId="2DD76B89" w14:textId="77777777" w:rsidR="008E0E58" w:rsidRPr="00B876B5" w:rsidRDefault="008E0E58" w:rsidP="008E0E58">
      <w:pPr>
        <w:spacing w:before="240" w:after="0" w:line="240" w:lineRule="auto"/>
        <w:rPr>
          <w:rFonts w:ascii="Calibri" w:eastAsia="MS Mincho" w:hAnsi="Calibri" w:cs="Calibri"/>
          <w:b/>
          <w:sz w:val="28"/>
          <w:szCs w:val="28"/>
          <w:lang w:eastAsia="ja-JP"/>
        </w:rPr>
      </w:pPr>
      <w:r w:rsidRPr="00B876B5">
        <w:rPr>
          <w:rFonts w:ascii="Calibri" w:eastAsia="MS Mincho" w:hAnsi="Calibri" w:cs="Calibri"/>
          <w:b/>
          <w:sz w:val="28"/>
          <w:szCs w:val="28"/>
          <w:lang w:eastAsia="ja-JP"/>
        </w:rPr>
        <w:t>Can Councils that are successful to RADF apply to other Arts Queensland investment programs?</w:t>
      </w:r>
    </w:p>
    <w:p w14:paraId="3C45281C" w14:textId="77777777" w:rsidR="008E0E58" w:rsidRPr="00F93C2F" w:rsidRDefault="008E0E58" w:rsidP="008E0E58">
      <w:pPr>
        <w:rPr>
          <w:rFonts w:cs="Arial"/>
        </w:rPr>
      </w:pPr>
      <w:r w:rsidRPr="00F93C2F">
        <w:rPr>
          <w:rFonts w:cs="Arial"/>
        </w:rPr>
        <w:t xml:space="preserve">Yes. Councils that are successful to RADF are eligible to apply for the </w:t>
      </w:r>
      <w:hyperlink r:id="rId10" w:history="1">
        <w:r w:rsidRPr="00A9121E">
          <w:rPr>
            <w:rStyle w:val="Hyperlink"/>
            <w:rFonts w:cs="Arial"/>
          </w:rPr>
          <w:t>Queensland Arts Showcase Program</w:t>
        </w:r>
      </w:hyperlink>
      <w:r w:rsidRPr="00F93C2F">
        <w:rPr>
          <w:rFonts w:cs="Arial"/>
        </w:rPr>
        <w:t xml:space="preserve">, </w:t>
      </w:r>
      <w:hyperlink r:id="rId11" w:history="1">
        <w:r w:rsidRPr="00A9121E">
          <w:rPr>
            <w:rStyle w:val="Hyperlink"/>
            <w:rFonts w:cs="Arial"/>
          </w:rPr>
          <w:t>Playing Queensland Fund</w:t>
        </w:r>
      </w:hyperlink>
      <w:r w:rsidRPr="00F93C2F">
        <w:rPr>
          <w:rFonts w:cs="Arial"/>
        </w:rPr>
        <w:t xml:space="preserve"> and </w:t>
      </w:r>
      <w:hyperlink r:id="rId12" w:history="1">
        <w:r w:rsidRPr="00A9121E">
          <w:rPr>
            <w:rStyle w:val="Hyperlink"/>
            <w:rFonts w:cs="Arial"/>
          </w:rPr>
          <w:t>Arts Business Innovation Fund</w:t>
        </w:r>
      </w:hyperlink>
      <w:r w:rsidRPr="00F93C2F">
        <w:rPr>
          <w:rFonts w:cs="Arial"/>
        </w:rPr>
        <w:t>.</w:t>
      </w:r>
    </w:p>
    <w:p w14:paraId="44207CA2" w14:textId="77777777" w:rsidR="008E0E58" w:rsidRPr="00B876B5" w:rsidRDefault="008E0E58" w:rsidP="008E0E58">
      <w:pPr>
        <w:spacing w:before="240" w:after="0" w:line="240" w:lineRule="auto"/>
        <w:rPr>
          <w:rFonts w:ascii="Calibri" w:eastAsia="MS Mincho" w:hAnsi="Calibri" w:cs="Calibri"/>
          <w:b/>
          <w:sz w:val="28"/>
          <w:szCs w:val="28"/>
          <w:lang w:eastAsia="ja-JP"/>
        </w:rPr>
      </w:pPr>
      <w:r w:rsidRPr="00B876B5">
        <w:rPr>
          <w:rFonts w:ascii="Calibri" w:eastAsia="MS Mincho" w:hAnsi="Calibri" w:cs="Calibri"/>
          <w:b/>
          <w:sz w:val="28"/>
          <w:szCs w:val="28"/>
          <w:lang w:eastAsia="ja-JP"/>
        </w:rPr>
        <w:t>Where can I find help to complete my application?</w:t>
      </w:r>
    </w:p>
    <w:p w14:paraId="2D5A311D" w14:textId="72E4DDF9" w:rsidR="008E0E58" w:rsidRPr="00F93C2F" w:rsidRDefault="008E0E58" w:rsidP="008E0E58">
      <w:pPr>
        <w:rPr>
          <w:rFonts w:cs="Arial"/>
        </w:rPr>
      </w:pPr>
      <w:r w:rsidRPr="00F93C2F">
        <w:rPr>
          <w:rFonts w:cs="Arial"/>
        </w:rPr>
        <w:t>Through its Arts Acumen initiative, Arts Queensland has developed a suite of resources to assist applicants in completing funding applications, including general tips for applying, budget preparation tools and samples, and helpful checklists. These are available on the Arts Queensland website (</w:t>
      </w:r>
      <w:hyperlink r:id="rId13" w:history="1">
        <w:r w:rsidR="00DA3FE2" w:rsidRPr="00DA3FE2">
          <w:rPr>
            <w:rStyle w:val="Hyperlink"/>
            <w:rFonts w:cs="Arial"/>
          </w:rPr>
          <w:t>www.arts.qld.gov.au/arts-acumen/resources/funding-application-writing</w:t>
        </w:r>
      </w:hyperlink>
      <w:r w:rsidRPr="00F93C2F">
        <w:rPr>
          <w:rFonts w:cs="Arial"/>
        </w:rPr>
        <w:t>).</w:t>
      </w:r>
      <w:r w:rsidR="00F44E9F">
        <w:rPr>
          <w:rFonts w:cs="Arial"/>
        </w:rPr>
        <w:t xml:space="preserve"> </w:t>
      </w:r>
      <w:r w:rsidRPr="00F93C2F">
        <w:rPr>
          <w:rFonts w:cs="Arial"/>
        </w:rPr>
        <w:t xml:space="preserve">Local councils </w:t>
      </w:r>
      <w:r w:rsidRPr="00F93C2F">
        <w:rPr>
          <w:rFonts w:cs="Arial"/>
        </w:rPr>
        <w:lastRenderedPageBreak/>
        <w:t xml:space="preserve">participating in RADF are </w:t>
      </w:r>
      <w:r>
        <w:rPr>
          <w:rFonts w:cs="Arial"/>
        </w:rPr>
        <w:t>encouraged</w:t>
      </w:r>
      <w:r w:rsidRPr="00F93C2F">
        <w:rPr>
          <w:rFonts w:cs="Arial"/>
        </w:rPr>
        <w:t xml:space="preserve"> to contact the RADF Fund Manager: </w:t>
      </w:r>
      <w:hyperlink r:id="rId14" w:history="1">
        <w:r w:rsidRPr="00F93C2F">
          <w:rPr>
            <w:rStyle w:val="Hyperlink"/>
            <w:rFonts w:cs="Arial"/>
          </w:rPr>
          <w:t>radf@arts.qld.gov.au</w:t>
        </w:r>
      </w:hyperlink>
      <w:r w:rsidRPr="00F93C2F">
        <w:rPr>
          <w:rFonts w:cs="Arial"/>
        </w:rPr>
        <w:t xml:space="preserve"> or call Arts Queensland on 07 3034 4016.</w:t>
      </w:r>
    </w:p>
    <w:p w14:paraId="781AEC57" w14:textId="77777777" w:rsidR="008E0E58" w:rsidRPr="00B876B5" w:rsidRDefault="008E0E58" w:rsidP="008E0E58">
      <w:pPr>
        <w:spacing w:before="240" w:after="0" w:line="240" w:lineRule="auto"/>
        <w:rPr>
          <w:rFonts w:ascii="Calibri" w:eastAsia="MS Mincho" w:hAnsi="Calibri" w:cs="Calibri"/>
          <w:b/>
          <w:sz w:val="28"/>
          <w:szCs w:val="28"/>
          <w:lang w:eastAsia="ja-JP"/>
        </w:rPr>
      </w:pPr>
      <w:r w:rsidRPr="00B876B5">
        <w:rPr>
          <w:rFonts w:ascii="Calibri" w:eastAsia="MS Mincho" w:hAnsi="Calibri" w:cs="Calibri"/>
          <w:b/>
          <w:sz w:val="28"/>
          <w:szCs w:val="28"/>
          <w:lang w:eastAsia="ja-JP"/>
        </w:rPr>
        <w:t>What supporting documents should I include with my application?</w:t>
      </w:r>
    </w:p>
    <w:p w14:paraId="3BE9B865" w14:textId="36B9352D" w:rsidR="008E0E58" w:rsidRPr="00F93C2F" w:rsidRDefault="008E0E58" w:rsidP="008E0E58">
      <w:pPr>
        <w:rPr>
          <w:rFonts w:cs="Arial"/>
        </w:rPr>
      </w:pPr>
      <w:r>
        <w:rPr>
          <w:rFonts w:cs="Arial"/>
        </w:rPr>
        <w:t>M</w:t>
      </w:r>
      <w:r w:rsidRPr="00F93C2F">
        <w:rPr>
          <w:rFonts w:cs="Arial"/>
        </w:rPr>
        <w:t>ost of the application information</w:t>
      </w:r>
      <w:r>
        <w:rPr>
          <w:rFonts w:cs="Arial"/>
        </w:rPr>
        <w:t xml:space="preserve"> required</w:t>
      </w:r>
      <w:r w:rsidRPr="00F93C2F">
        <w:rPr>
          <w:rFonts w:cs="Arial"/>
        </w:rPr>
        <w:t xml:space="preserve"> is contained within the application form, including </w:t>
      </w:r>
      <w:r>
        <w:rPr>
          <w:rFonts w:cs="Arial"/>
        </w:rPr>
        <w:t>details of</w:t>
      </w:r>
      <w:r w:rsidRPr="00F93C2F">
        <w:rPr>
          <w:rFonts w:cs="Arial"/>
        </w:rPr>
        <w:t xml:space="preserve"> council initiated projects.</w:t>
      </w:r>
      <w:r>
        <w:rPr>
          <w:rFonts w:cs="Arial"/>
        </w:rPr>
        <w:t xml:space="preserve"> </w:t>
      </w:r>
      <w:r w:rsidRPr="00F93C2F">
        <w:rPr>
          <w:rFonts w:cs="Arial"/>
        </w:rPr>
        <w:t xml:space="preserve">Councils </w:t>
      </w:r>
      <w:r>
        <w:rPr>
          <w:rFonts w:cs="Arial"/>
        </w:rPr>
        <w:t>are encouraged to provide relevant support materials with</w:t>
      </w:r>
      <w:r w:rsidRPr="00F93C2F">
        <w:rPr>
          <w:rFonts w:cs="Arial"/>
        </w:rPr>
        <w:t xml:space="preserve"> their application </w:t>
      </w:r>
      <w:r>
        <w:rPr>
          <w:rFonts w:cs="Arial"/>
        </w:rPr>
        <w:t>as specified in the RADF 20</w:t>
      </w:r>
      <w:r w:rsidR="009560D5">
        <w:rPr>
          <w:rFonts w:cs="Arial"/>
        </w:rPr>
        <w:t>20</w:t>
      </w:r>
      <w:r w:rsidR="00EA14EB">
        <w:rPr>
          <w:rFonts w:cs="Arial"/>
        </w:rPr>
        <w:t>-</w:t>
      </w:r>
      <w:r w:rsidR="00851E5E">
        <w:rPr>
          <w:rFonts w:cs="Arial"/>
        </w:rPr>
        <w:t>2</w:t>
      </w:r>
      <w:r w:rsidR="009560D5">
        <w:rPr>
          <w:rFonts w:cs="Arial"/>
        </w:rPr>
        <w:t>1</w:t>
      </w:r>
      <w:r>
        <w:rPr>
          <w:rFonts w:cs="Arial"/>
        </w:rPr>
        <w:t xml:space="preserve"> Guidelines and Application Form</w:t>
      </w:r>
      <w:r w:rsidR="009003E9">
        <w:rPr>
          <w:rFonts w:cs="Arial"/>
        </w:rPr>
        <w:t xml:space="preserve"> (visit </w:t>
      </w:r>
      <w:hyperlink r:id="rId15" w:history="1">
        <w:r w:rsidR="009003E9" w:rsidRPr="009003E9">
          <w:rPr>
            <w:rStyle w:val="Hyperlink"/>
            <w:rFonts w:cs="Arial"/>
          </w:rPr>
          <w:t>Smartygrants</w:t>
        </w:r>
      </w:hyperlink>
      <w:r w:rsidR="009003E9">
        <w:rPr>
          <w:rFonts w:cs="Arial"/>
        </w:rPr>
        <w:t>)</w:t>
      </w:r>
      <w:r>
        <w:rPr>
          <w:rFonts w:cs="Arial"/>
        </w:rPr>
        <w:t>.</w:t>
      </w:r>
    </w:p>
    <w:p w14:paraId="1053DF06" w14:textId="77777777" w:rsidR="008E0E58" w:rsidRPr="00B876B5" w:rsidRDefault="008E0E58" w:rsidP="008E0E58">
      <w:pPr>
        <w:spacing w:before="240" w:after="0" w:line="240" w:lineRule="auto"/>
        <w:rPr>
          <w:rFonts w:ascii="Calibri" w:eastAsia="MS Mincho" w:hAnsi="Calibri" w:cs="Calibri"/>
          <w:b/>
          <w:sz w:val="28"/>
          <w:szCs w:val="28"/>
          <w:lang w:eastAsia="ja-JP"/>
        </w:rPr>
      </w:pPr>
      <w:r w:rsidRPr="00B876B5">
        <w:rPr>
          <w:rFonts w:ascii="Calibri" w:eastAsia="MS Mincho" w:hAnsi="Calibri" w:cs="Calibri"/>
          <w:b/>
          <w:sz w:val="28"/>
          <w:szCs w:val="28"/>
          <w:lang w:eastAsia="ja-JP"/>
        </w:rPr>
        <w:t>What should I consider in my application budget?</w:t>
      </w:r>
    </w:p>
    <w:p w14:paraId="7C9FA4F8" w14:textId="77777777" w:rsidR="00F44E9F" w:rsidRDefault="008E0E58" w:rsidP="009003E9">
      <w:pPr>
        <w:spacing w:after="120"/>
        <w:rPr>
          <w:rFonts w:cs="Arial"/>
        </w:rPr>
      </w:pPr>
      <w:r w:rsidRPr="00F93C2F">
        <w:rPr>
          <w:rFonts w:cs="Arial"/>
        </w:rPr>
        <w:t>The RADF Assessment Panel will analyse RADF application budgets to determine if councils have demonstrated sound financial partnership capacity and have committed a reasonable amount of support towards the RADF program.</w:t>
      </w:r>
      <w:r w:rsidR="00F44E9F">
        <w:rPr>
          <w:rFonts w:cs="Arial"/>
        </w:rPr>
        <w:t xml:space="preserve"> </w:t>
      </w:r>
    </w:p>
    <w:p w14:paraId="1388BC5A" w14:textId="77777777" w:rsidR="008E0E58" w:rsidRDefault="008E0E58" w:rsidP="008E0E58">
      <w:pPr>
        <w:rPr>
          <w:rFonts w:cs="Arial"/>
        </w:rPr>
      </w:pPr>
      <w:r>
        <w:rPr>
          <w:rFonts w:cs="Arial"/>
        </w:rPr>
        <w:t>When completing the budget, note the difference between surplus and committed funds.  ‘Surplus funds’ are any remaining funds that have not been expended on an approved activity.  ‘Committed funds’ are unexpended funds allocated towards an approved activity that is yet to be delivered.</w:t>
      </w:r>
    </w:p>
    <w:p w14:paraId="7FAE7EB7" w14:textId="6BAB9310" w:rsidR="008E0E58" w:rsidRPr="00B876B5" w:rsidRDefault="008E0E58" w:rsidP="008E0E58">
      <w:pPr>
        <w:spacing w:before="240" w:after="0" w:line="240" w:lineRule="auto"/>
        <w:rPr>
          <w:rFonts w:ascii="Calibri" w:eastAsia="MS Mincho" w:hAnsi="Calibri" w:cs="Calibri"/>
          <w:b/>
          <w:sz w:val="28"/>
          <w:szCs w:val="28"/>
          <w:lang w:eastAsia="ja-JP"/>
        </w:rPr>
      </w:pPr>
      <w:r w:rsidRPr="00B876B5">
        <w:rPr>
          <w:rFonts w:ascii="Calibri" w:eastAsia="MS Mincho" w:hAnsi="Calibri" w:cs="Calibri"/>
          <w:b/>
          <w:sz w:val="28"/>
          <w:szCs w:val="28"/>
          <w:lang w:eastAsia="ja-JP"/>
        </w:rPr>
        <w:t>Where can I find the 20</w:t>
      </w:r>
      <w:r w:rsidR="009560D5">
        <w:rPr>
          <w:rFonts w:ascii="Calibri" w:eastAsia="MS Mincho" w:hAnsi="Calibri" w:cs="Calibri"/>
          <w:b/>
          <w:sz w:val="28"/>
          <w:szCs w:val="28"/>
          <w:lang w:eastAsia="ja-JP"/>
        </w:rPr>
        <w:t>20</w:t>
      </w:r>
      <w:r w:rsidR="00EA14EB">
        <w:rPr>
          <w:rFonts w:ascii="Calibri" w:eastAsia="MS Mincho" w:hAnsi="Calibri" w:cs="Calibri"/>
          <w:b/>
          <w:sz w:val="28"/>
          <w:szCs w:val="28"/>
          <w:lang w:eastAsia="ja-JP"/>
        </w:rPr>
        <w:t>-</w:t>
      </w:r>
      <w:r w:rsidR="00851E5E">
        <w:rPr>
          <w:rFonts w:ascii="Calibri" w:eastAsia="MS Mincho" w:hAnsi="Calibri" w:cs="Calibri"/>
          <w:b/>
          <w:sz w:val="28"/>
          <w:szCs w:val="28"/>
          <w:lang w:eastAsia="ja-JP"/>
        </w:rPr>
        <w:t>2</w:t>
      </w:r>
      <w:r w:rsidR="009560D5">
        <w:rPr>
          <w:rFonts w:ascii="Calibri" w:eastAsia="MS Mincho" w:hAnsi="Calibri" w:cs="Calibri"/>
          <w:b/>
          <w:sz w:val="28"/>
          <w:szCs w:val="28"/>
          <w:lang w:eastAsia="ja-JP"/>
        </w:rPr>
        <w:t>1</w:t>
      </w:r>
      <w:r w:rsidRPr="00B876B5">
        <w:rPr>
          <w:rFonts w:ascii="Calibri" w:eastAsia="MS Mincho" w:hAnsi="Calibri" w:cs="Calibri"/>
          <w:b/>
          <w:sz w:val="28"/>
          <w:szCs w:val="28"/>
          <w:lang w:eastAsia="ja-JP"/>
        </w:rPr>
        <w:t xml:space="preserve"> RADF Funding Agreement?</w:t>
      </w:r>
    </w:p>
    <w:p w14:paraId="64403142" w14:textId="4A8D31C7" w:rsidR="008E0E58" w:rsidRDefault="008E0E58" w:rsidP="008E0E58">
      <w:pPr>
        <w:rPr>
          <w:rFonts w:cs="Arial"/>
        </w:rPr>
      </w:pPr>
      <w:r w:rsidRPr="007A7F28">
        <w:rPr>
          <w:rFonts w:cs="Arial"/>
        </w:rPr>
        <w:t>The RADF 20</w:t>
      </w:r>
      <w:r w:rsidR="009560D5">
        <w:rPr>
          <w:rFonts w:cs="Arial"/>
        </w:rPr>
        <w:t>20</w:t>
      </w:r>
      <w:r w:rsidR="00EA14EB">
        <w:rPr>
          <w:rFonts w:cs="Arial"/>
        </w:rPr>
        <w:t>-2</w:t>
      </w:r>
      <w:r w:rsidR="009560D5">
        <w:rPr>
          <w:rFonts w:cs="Arial"/>
        </w:rPr>
        <w:t>1</w:t>
      </w:r>
      <w:r w:rsidRPr="007A7F28">
        <w:rPr>
          <w:rFonts w:cs="Arial"/>
        </w:rPr>
        <w:t xml:space="preserve"> Funding Agreement will be provided to successful councils following approval of funding. To discuss further you can contact the RADF Fund Manager on </w:t>
      </w:r>
      <w:r>
        <w:rPr>
          <w:rFonts w:cs="Arial"/>
        </w:rPr>
        <w:t>(</w:t>
      </w:r>
      <w:r w:rsidRPr="007A7F28">
        <w:rPr>
          <w:rFonts w:cs="Arial"/>
        </w:rPr>
        <w:t>07</w:t>
      </w:r>
      <w:r>
        <w:rPr>
          <w:rFonts w:cs="Arial"/>
        </w:rPr>
        <w:t>)</w:t>
      </w:r>
      <w:r w:rsidRPr="007A7F28">
        <w:rPr>
          <w:rFonts w:cs="Arial"/>
        </w:rPr>
        <w:t xml:space="preserve"> 3034</w:t>
      </w:r>
      <w:r w:rsidR="005D3E04">
        <w:rPr>
          <w:rFonts w:cs="Arial"/>
        </w:rPr>
        <w:t> </w:t>
      </w:r>
      <w:r w:rsidRPr="007A7F28">
        <w:rPr>
          <w:rFonts w:cs="Arial"/>
        </w:rPr>
        <w:t>4016 or toll free 1800 175 531.</w:t>
      </w:r>
    </w:p>
    <w:p w14:paraId="0DAE97B5" w14:textId="77777777" w:rsidR="008E0E58" w:rsidRPr="00B876B5" w:rsidRDefault="008E0E58" w:rsidP="008E0E58">
      <w:pPr>
        <w:spacing w:before="240" w:after="0" w:line="240" w:lineRule="auto"/>
        <w:rPr>
          <w:rFonts w:ascii="Calibri" w:eastAsia="MS Mincho" w:hAnsi="Calibri" w:cs="Calibri"/>
          <w:b/>
          <w:sz w:val="28"/>
          <w:szCs w:val="28"/>
          <w:lang w:eastAsia="ja-JP"/>
        </w:rPr>
      </w:pPr>
      <w:r w:rsidRPr="00B876B5">
        <w:rPr>
          <w:rFonts w:ascii="Calibri" w:eastAsia="MS Mincho" w:hAnsi="Calibri" w:cs="Calibri"/>
          <w:b/>
          <w:sz w:val="28"/>
          <w:szCs w:val="28"/>
          <w:lang w:eastAsia="ja-JP"/>
        </w:rPr>
        <w:t>What are the acquittal and reporting requirements for successful applicants?</w:t>
      </w:r>
    </w:p>
    <w:p w14:paraId="7DFEAF5A" w14:textId="6271C7FC" w:rsidR="008E0E58" w:rsidRPr="007A7F28" w:rsidRDefault="008E0E58" w:rsidP="008E0E58">
      <w:pPr>
        <w:rPr>
          <w:rFonts w:cs="Arial"/>
        </w:rPr>
      </w:pPr>
      <w:r w:rsidRPr="007A7F28">
        <w:rPr>
          <w:rFonts w:cs="Arial"/>
        </w:rPr>
        <w:t xml:space="preserve">RADF funded </w:t>
      </w:r>
      <w:r w:rsidR="005D3E04">
        <w:rPr>
          <w:rFonts w:cs="Arial"/>
        </w:rPr>
        <w:t>c</w:t>
      </w:r>
      <w:r w:rsidRPr="007A7F28">
        <w:rPr>
          <w:rFonts w:cs="Arial"/>
        </w:rPr>
        <w:t>ouncils are required to submit biannual reporting, depending on the level of funding offered, by the nominated dates. Councils will need to report against a set of Key Performance Outcomes (KPOs). Achievement of KPOs is tracked through the RADF reports provided by councils to Arts Queensland.</w:t>
      </w:r>
    </w:p>
    <w:p w14:paraId="2E99FD2B" w14:textId="77777777" w:rsidR="008E0E58" w:rsidRPr="007A7F28" w:rsidRDefault="008E0E58" w:rsidP="008E0E58">
      <w:pPr>
        <w:rPr>
          <w:rFonts w:cs="Arial"/>
        </w:rPr>
      </w:pPr>
      <w:r w:rsidRPr="007A7F28">
        <w:rPr>
          <w:rFonts w:cs="Arial"/>
        </w:rPr>
        <w:t>Councils are responsible for ensuring reporting and evaluation is completed in respect of all RADF funded activities including those by individual local recipients of funding awarded through RADF. These reports will contribute towards the Arts Queensland RADF reporting and outcomes.</w:t>
      </w:r>
    </w:p>
    <w:p w14:paraId="64921CA2" w14:textId="77777777" w:rsidR="008E0E58" w:rsidRPr="00B876B5" w:rsidRDefault="008E0E58" w:rsidP="008E0E58">
      <w:pPr>
        <w:spacing w:before="240" w:after="0" w:line="240" w:lineRule="auto"/>
        <w:rPr>
          <w:rFonts w:ascii="Calibri" w:eastAsia="MS Mincho" w:hAnsi="Calibri" w:cs="Calibri"/>
          <w:b/>
          <w:sz w:val="28"/>
          <w:szCs w:val="28"/>
          <w:lang w:eastAsia="ja-JP"/>
        </w:rPr>
      </w:pPr>
      <w:r w:rsidRPr="00B876B5">
        <w:rPr>
          <w:rFonts w:ascii="Calibri" w:eastAsia="MS Mincho" w:hAnsi="Calibri" w:cs="Calibri"/>
          <w:b/>
          <w:sz w:val="28"/>
          <w:szCs w:val="28"/>
          <w:lang w:eastAsia="ja-JP"/>
        </w:rPr>
        <w:t>What are some tips to make your application stand out?</w:t>
      </w:r>
    </w:p>
    <w:p w14:paraId="54614DAA" w14:textId="57CED345" w:rsidR="008E0E58" w:rsidRPr="00F44E9F" w:rsidRDefault="008E0E58" w:rsidP="00F44E9F">
      <w:pPr>
        <w:pStyle w:val="ListParagraph"/>
        <w:numPr>
          <w:ilvl w:val="0"/>
          <w:numId w:val="11"/>
        </w:numPr>
        <w:spacing w:before="120" w:after="0" w:line="240" w:lineRule="auto"/>
        <w:ind w:left="567" w:hanging="567"/>
        <w:rPr>
          <w:rFonts w:ascii="Calibri" w:eastAsia="MS Mincho" w:hAnsi="Calibri" w:cs="Calibri"/>
          <w:szCs w:val="24"/>
          <w:lang w:eastAsia="ja-JP"/>
        </w:rPr>
      </w:pPr>
      <w:r w:rsidRPr="00F44E9F">
        <w:rPr>
          <w:rFonts w:ascii="Calibri" w:eastAsia="MS Mincho" w:hAnsi="Calibri" w:cs="Calibri"/>
          <w:szCs w:val="24"/>
          <w:lang w:eastAsia="ja-JP"/>
        </w:rPr>
        <w:t>Avoid the use of acronyms, jargon and unnecessary language and use the spell</w:t>
      </w:r>
      <w:r w:rsidR="001B1D68">
        <w:rPr>
          <w:rFonts w:ascii="Calibri" w:eastAsia="MS Mincho" w:hAnsi="Calibri" w:cs="Calibri"/>
          <w:szCs w:val="24"/>
          <w:lang w:eastAsia="ja-JP"/>
        </w:rPr>
        <w:t>ing</w:t>
      </w:r>
      <w:r w:rsidRPr="00F44E9F">
        <w:rPr>
          <w:rFonts w:ascii="Calibri" w:eastAsia="MS Mincho" w:hAnsi="Calibri" w:cs="Calibri"/>
          <w:szCs w:val="24"/>
          <w:lang w:eastAsia="ja-JP"/>
        </w:rPr>
        <w:t xml:space="preserve"> and grammar check before submitting.</w:t>
      </w:r>
    </w:p>
    <w:p w14:paraId="33ED524B" w14:textId="77777777" w:rsidR="008E0E58" w:rsidRPr="00F44E9F" w:rsidRDefault="008E0E58" w:rsidP="00F44E9F">
      <w:pPr>
        <w:pStyle w:val="ListParagraph"/>
        <w:numPr>
          <w:ilvl w:val="0"/>
          <w:numId w:val="11"/>
        </w:numPr>
        <w:spacing w:before="120" w:after="0" w:line="240" w:lineRule="auto"/>
        <w:ind w:left="567" w:hanging="567"/>
        <w:rPr>
          <w:rFonts w:ascii="Calibri" w:eastAsia="MS Mincho" w:hAnsi="Calibri" w:cs="Calibri"/>
          <w:szCs w:val="24"/>
          <w:lang w:eastAsia="ja-JP"/>
        </w:rPr>
      </w:pPr>
      <w:r w:rsidRPr="00F44E9F">
        <w:rPr>
          <w:rFonts w:ascii="Calibri" w:eastAsia="MS Mincho" w:hAnsi="Calibri" w:cs="Calibri"/>
          <w:szCs w:val="24"/>
          <w:lang w:eastAsia="ja-JP"/>
        </w:rPr>
        <w:t>Explain your project or proposal in simple language; who, what, where, why, when. Make sure you are clear about which parts are confirmed, and which are still in negotiation. Explain your contingency plans if unconfirmed parts need to change. Assume that the assessors know nothing about who you are or your project and explain everything clearly.</w:t>
      </w:r>
    </w:p>
    <w:p w14:paraId="327AD16D" w14:textId="77777777" w:rsidR="008E0E58" w:rsidRPr="00F44E9F" w:rsidRDefault="008E0E58" w:rsidP="00F44E9F">
      <w:pPr>
        <w:pStyle w:val="ListParagraph"/>
        <w:numPr>
          <w:ilvl w:val="0"/>
          <w:numId w:val="11"/>
        </w:numPr>
        <w:spacing w:before="120" w:after="0" w:line="240" w:lineRule="auto"/>
        <w:ind w:left="567" w:hanging="567"/>
        <w:rPr>
          <w:rFonts w:ascii="Calibri" w:eastAsia="MS Mincho" w:hAnsi="Calibri" w:cs="Calibri"/>
          <w:szCs w:val="24"/>
          <w:lang w:eastAsia="ja-JP"/>
        </w:rPr>
      </w:pPr>
      <w:r w:rsidRPr="00F44E9F">
        <w:rPr>
          <w:rFonts w:ascii="Calibri" w:eastAsia="MS Mincho" w:hAnsi="Calibri" w:cs="Calibri"/>
          <w:szCs w:val="24"/>
          <w:lang w:eastAsia="ja-JP"/>
        </w:rPr>
        <w:t xml:space="preserve">Make sure your budget balances (total income = total expenditure). It is often helpful to complete the expenditure side of the budget first. Then you can insert your anticipated revenue and the difference between expenditure and revenue will be the amount you need government to invest in your project. </w:t>
      </w:r>
    </w:p>
    <w:p w14:paraId="2CC115B2" w14:textId="77777777" w:rsidR="008E0E58" w:rsidRPr="00F44E9F" w:rsidRDefault="008E0E58" w:rsidP="00F44E9F">
      <w:pPr>
        <w:pStyle w:val="ListParagraph"/>
        <w:numPr>
          <w:ilvl w:val="0"/>
          <w:numId w:val="11"/>
        </w:numPr>
        <w:spacing w:before="120" w:after="0" w:line="240" w:lineRule="auto"/>
        <w:ind w:left="567" w:hanging="567"/>
        <w:rPr>
          <w:rFonts w:ascii="Calibri" w:eastAsia="MS Mincho" w:hAnsi="Calibri" w:cs="Calibri"/>
          <w:szCs w:val="24"/>
          <w:lang w:eastAsia="ja-JP"/>
        </w:rPr>
      </w:pPr>
      <w:r w:rsidRPr="00F44E9F">
        <w:rPr>
          <w:rFonts w:ascii="Calibri" w:eastAsia="MS Mincho" w:hAnsi="Calibri" w:cs="Calibri"/>
          <w:szCs w:val="24"/>
          <w:lang w:eastAsia="ja-JP"/>
        </w:rPr>
        <w:t>Consider word limits and adhere to them – be concise.</w:t>
      </w:r>
    </w:p>
    <w:p w14:paraId="066A1201" w14:textId="77777777" w:rsidR="008E0E58" w:rsidRPr="00F44E9F" w:rsidRDefault="008E0E58" w:rsidP="00F44E9F">
      <w:pPr>
        <w:pStyle w:val="ListParagraph"/>
        <w:numPr>
          <w:ilvl w:val="0"/>
          <w:numId w:val="11"/>
        </w:numPr>
        <w:spacing w:before="120" w:after="0" w:line="240" w:lineRule="auto"/>
        <w:ind w:left="567" w:hanging="567"/>
        <w:rPr>
          <w:rFonts w:ascii="Calibri" w:eastAsia="MS Mincho" w:hAnsi="Calibri" w:cs="Calibri"/>
          <w:szCs w:val="24"/>
          <w:lang w:eastAsia="ja-JP"/>
        </w:rPr>
      </w:pPr>
      <w:r w:rsidRPr="00F44E9F">
        <w:rPr>
          <w:rFonts w:ascii="Calibri" w:eastAsia="MS Mincho" w:hAnsi="Calibri" w:cs="Calibri"/>
          <w:szCs w:val="24"/>
          <w:lang w:eastAsia="ja-JP"/>
        </w:rPr>
        <w:t xml:space="preserve">Provide support material that is relevant – again, be concise. </w:t>
      </w:r>
    </w:p>
    <w:p w14:paraId="2E4156A7" w14:textId="77777777" w:rsidR="00F44E9F" w:rsidRPr="00F44E9F" w:rsidRDefault="008E0E58" w:rsidP="00F44E9F">
      <w:pPr>
        <w:pStyle w:val="ListParagraph"/>
        <w:numPr>
          <w:ilvl w:val="0"/>
          <w:numId w:val="5"/>
        </w:numPr>
        <w:spacing w:before="120" w:after="0" w:line="240" w:lineRule="auto"/>
        <w:ind w:left="567" w:hanging="567"/>
        <w:rPr>
          <w:rFonts w:cstheme="minorHAnsi"/>
          <w:b/>
        </w:rPr>
      </w:pPr>
      <w:r w:rsidRPr="00F44E9F">
        <w:rPr>
          <w:rFonts w:ascii="Calibri" w:eastAsia="MS Mincho" w:hAnsi="Calibri" w:cs="Calibri"/>
          <w:szCs w:val="24"/>
          <w:lang w:eastAsia="ja-JP"/>
        </w:rPr>
        <w:lastRenderedPageBreak/>
        <w:t>Make sure you evidence demand for your proposed activity. Provide proof that your project is important and needed. This could be an email from a group you are working with</w:t>
      </w:r>
      <w:r w:rsidRPr="00F44E9F">
        <w:rPr>
          <w:rFonts w:cs="Arial"/>
        </w:rPr>
        <w:t xml:space="preserve"> expressing the demand for the project.</w:t>
      </w:r>
    </w:p>
    <w:p w14:paraId="1BA6178B" w14:textId="77777777" w:rsidR="00F44E9F" w:rsidRPr="00F44E9F" w:rsidRDefault="008E0E58" w:rsidP="00F44E9F">
      <w:pPr>
        <w:pStyle w:val="ListParagraph"/>
        <w:numPr>
          <w:ilvl w:val="0"/>
          <w:numId w:val="5"/>
        </w:numPr>
        <w:spacing w:before="120" w:after="0" w:line="240" w:lineRule="auto"/>
        <w:ind w:left="567" w:hanging="567"/>
        <w:rPr>
          <w:rFonts w:cstheme="minorHAnsi"/>
          <w:b/>
        </w:rPr>
      </w:pPr>
      <w:r w:rsidRPr="00F44E9F">
        <w:rPr>
          <w:rFonts w:cs="Arial"/>
        </w:rPr>
        <w:t xml:space="preserve">Get someone unrelated to the project to read your application to make sure it is clear. </w:t>
      </w:r>
    </w:p>
    <w:p w14:paraId="4DE1DEED" w14:textId="616B3689" w:rsidR="00086C3B" w:rsidRPr="00F44E9F" w:rsidRDefault="008E0E58" w:rsidP="00F44E9F">
      <w:pPr>
        <w:pStyle w:val="ListParagraph"/>
        <w:numPr>
          <w:ilvl w:val="0"/>
          <w:numId w:val="5"/>
        </w:numPr>
        <w:ind w:left="567" w:hanging="567"/>
        <w:rPr>
          <w:rFonts w:cstheme="minorHAnsi"/>
          <w:b/>
        </w:rPr>
      </w:pPr>
      <w:r w:rsidRPr="00F44E9F">
        <w:rPr>
          <w:rFonts w:cstheme="minorHAnsi"/>
        </w:rPr>
        <w:t xml:space="preserve">Please refer to </w:t>
      </w:r>
      <w:hyperlink r:id="rId16" w:history="1">
        <w:r w:rsidRPr="00F44E9F">
          <w:rPr>
            <w:rStyle w:val="Hyperlink"/>
            <w:rFonts w:cstheme="minorHAnsi"/>
          </w:rPr>
          <w:t>Arts Acumen</w:t>
        </w:r>
      </w:hyperlink>
      <w:r w:rsidRPr="00F44E9F">
        <w:rPr>
          <w:rFonts w:cstheme="minorHAnsi"/>
        </w:rPr>
        <w:t xml:space="preserve"> webpage for more tips on preparing your application.</w:t>
      </w:r>
      <w:bookmarkStart w:id="0" w:name="_GoBack"/>
      <w:bookmarkEnd w:id="0"/>
    </w:p>
    <w:sectPr w:rsidR="00086C3B" w:rsidRPr="00F44E9F">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34C9C" w14:textId="77777777" w:rsidR="00AE2AD7" w:rsidRDefault="00AE2AD7" w:rsidP="00C67012">
      <w:pPr>
        <w:spacing w:after="0" w:line="240" w:lineRule="auto"/>
      </w:pPr>
      <w:r>
        <w:separator/>
      </w:r>
    </w:p>
  </w:endnote>
  <w:endnote w:type="continuationSeparator" w:id="0">
    <w:p w14:paraId="4A711B97" w14:textId="77777777" w:rsidR="00AE2AD7" w:rsidRDefault="00AE2AD7" w:rsidP="00C67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FTIP X+ Meta Normal LF">
    <w:altName w:val="Meta Normal LF"/>
    <w:panose1 w:val="00000000000000000000"/>
    <w:charset w:val="00"/>
    <w:family w:val="roman"/>
    <w:notTrueType/>
    <w:pitch w:val="default"/>
    <w:sig w:usb0="00000003" w:usb1="00000000" w:usb2="00000000" w:usb3="00000000" w:csb0="00000001" w:csb1="00000000"/>
  </w:font>
  <w:font w:name="DQAKL F+ Meta Plus Bold">
    <w:altName w:val="Meta Plus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BDFCB" w14:textId="77777777" w:rsidR="008E0E58" w:rsidRPr="008E0E58" w:rsidRDefault="008E0E58" w:rsidP="008E0E58">
    <w:pPr>
      <w:pStyle w:val="Footer"/>
    </w:pPr>
    <w:r>
      <w:rPr>
        <w:noProof/>
        <w:lang w:eastAsia="en-AU"/>
      </w:rPr>
      <w:drawing>
        <wp:anchor distT="0" distB="0" distL="114300" distR="114300" simplePos="0" relativeHeight="251659264" behindDoc="1" locked="0" layoutInCell="1" allowOverlap="1" wp14:anchorId="4976EC6D" wp14:editId="7258F852">
          <wp:simplePos x="0" y="0"/>
          <wp:positionH relativeFrom="margin">
            <wp:posOffset>-923925</wp:posOffset>
          </wp:positionH>
          <wp:positionV relativeFrom="margin">
            <wp:posOffset>8570595</wp:posOffset>
          </wp:positionV>
          <wp:extent cx="7581900" cy="12649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056 RADF glines 2018-19-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264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273987"/>
      <w:docPartObj>
        <w:docPartGallery w:val="Page Numbers (Bottom of Page)"/>
        <w:docPartUnique/>
      </w:docPartObj>
    </w:sdtPr>
    <w:sdtEndPr>
      <w:rPr>
        <w:noProof/>
      </w:rPr>
    </w:sdtEndPr>
    <w:sdtContent>
      <w:p w14:paraId="538918ED" w14:textId="14BD5ADE" w:rsidR="008E0E58" w:rsidRPr="008E0E58" w:rsidRDefault="008E0E58" w:rsidP="008E0E58">
        <w:pPr>
          <w:pStyle w:val="Footer"/>
          <w:jc w:val="right"/>
        </w:pPr>
        <w:r>
          <w:t xml:space="preserve">Page | </w:t>
        </w:r>
        <w:r>
          <w:fldChar w:fldCharType="begin"/>
        </w:r>
        <w:r>
          <w:instrText xml:space="preserve"> PAGE   \* MERGEFORMAT </w:instrText>
        </w:r>
        <w:r>
          <w:fldChar w:fldCharType="separate"/>
        </w:r>
        <w:r w:rsidR="008D38C3">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035BF" w14:textId="77777777" w:rsidR="00AE2AD7" w:rsidRDefault="00AE2AD7" w:rsidP="00C67012">
      <w:pPr>
        <w:spacing w:after="0" w:line="240" w:lineRule="auto"/>
      </w:pPr>
      <w:r>
        <w:separator/>
      </w:r>
    </w:p>
  </w:footnote>
  <w:footnote w:type="continuationSeparator" w:id="0">
    <w:p w14:paraId="74CAE91E" w14:textId="77777777" w:rsidR="00AE2AD7" w:rsidRDefault="00AE2AD7" w:rsidP="00C67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4CE3B" w14:textId="77777777" w:rsidR="008E0E58" w:rsidRDefault="008E0E58">
    <w:pPr>
      <w:pStyle w:val="Header"/>
    </w:pPr>
    <w:r>
      <w:rPr>
        <w:noProof/>
        <w:lang w:eastAsia="en-AU"/>
      </w:rPr>
      <w:drawing>
        <wp:anchor distT="0" distB="0" distL="114300" distR="114300" simplePos="0" relativeHeight="251658240" behindDoc="1" locked="0" layoutInCell="1" allowOverlap="1" wp14:anchorId="6F996857" wp14:editId="6B44CCEF">
          <wp:simplePos x="0" y="0"/>
          <wp:positionH relativeFrom="column">
            <wp:posOffset>-914400</wp:posOffset>
          </wp:positionH>
          <wp:positionV relativeFrom="paragraph">
            <wp:posOffset>-449580</wp:posOffset>
          </wp:positionV>
          <wp:extent cx="7670165" cy="2381250"/>
          <wp:effectExtent l="0" t="0" r="6985" b="0"/>
          <wp:wrapThrough wrapText="bothSides">
            <wp:wrapPolygon edited="0">
              <wp:start x="0" y="0"/>
              <wp:lineTo x="0" y="21427"/>
              <wp:lineTo x="21566" y="21427"/>
              <wp:lineTo x="215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056 RADF glines 2018-19-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165" cy="2381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AC70C" w14:textId="77777777" w:rsidR="008E0E58" w:rsidRDefault="008E0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6D48"/>
    <w:multiLevelType w:val="hybridMultilevel"/>
    <w:tmpl w:val="5C1AD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6C6DEE"/>
    <w:multiLevelType w:val="hybridMultilevel"/>
    <w:tmpl w:val="00807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145EC9"/>
    <w:multiLevelType w:val="hybridMultilevel"/>
    <w:tmpl w:val="5582AC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325053D"/>
    <w:multiLevelType w:val="hybridMultilevel"/>
    <w:tmpl w:val="5FEE8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7C1FE2"/>
    <w:multiLevelType w:val="hybridMultilevel"/>
    <w:tmpl w:val="CDC0C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347012"/>
    <w:multiLevelType w:val="hybridMultilevel"/>
    <w:tmpl w:val="6D642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34568B"/>
    <w:multiLevelType w:val="hybridMultilevel"/>
    <w:tmpl w:val="C2EAFF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F842A45"/>
    <w:multiLevelType w:val="hybridMultilevel"/>
    <w:tmpl w:val="1CBCAF40"/>
    <w:lvl w:ilvl="0" w:tplc="CED2C854">
      <w:start w:val="1"/>
      <w:numFmt w:val="decimal"/>
      <w:lvlText w:val="%1."/>
      <w:lvlJc w:val="left"/>
      <w:pPr>
        <w:ind w:left="360" w:hanging="360"/>
      </w:pPr>
      <w:rPr>
        <w:rFonts w:hint="default"/>
        <w:b/>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C9266F0"/>
    <w:multiLevelType w:val="hybridMultilevel"/>
    <w:tmpl w:val="1B026C52"/>
    <w:lvl w:ilvl="0" w:tplc="29FCEE6E">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1E3651B"/>
    <w:multiLevelType w:val="hybridMultilevel"/>
    <w:tmpl w:val="ED06B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F60997"/>
    <w:multiLevelType w:val="hybridMultilevel"/>
    <w:tmpl w:val="3014C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4"/>
  </w:num>
  <w:num w:numId="5">
    <w:abstractNumId w:val="1"/>
  </w:num>
  <w:num w:numId="6">
    <w:abstractNumId w:val="6"/>
  </w:num>
  <w:num w:numId="7">
    <w:abstractNumId w:val="2"/>
  </w:num>
  <w:num w:numId="8">
    <w:abstractNumId w:val="7"/>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612"/>
    <w:rsid w:val="00057B9D"/>
    <w:rsid w:val="00086C3B"/>
    <w:rsid w:val="000874AC"/>
    <w:rsid w:val="00091A0F"/>
    <w:rsid w:val="000C5A12"/>
    <w:rsid w:val="000E0A61"/>
    <w:rsid w:val="00110AFD"/>
    <w:rsid w:val="00110BED"/>
    <w:rsid w:val="001240D7"/>
    <w:rsid w:val="00154B89"/>
    <w:rsid w:val="00173671"/>
    <w:rsid w:val="001A6AAD"/>
    <w:rsid w:val="001B1D68"/>
    <w:rsid w:val="001F0805"/>
    <w:rsid w:val="0020489C"/>
    <w:rsid w:val="00241514"/>
    <w:rsid w:val="00270C5E"/>
    <w:rsid w:val="00281700"/>
    <w:rsid w:val="002B0F93"/>
    <w:rsid w:val="002C300D"/>
    <w:rsid w:val="002E55F0"/>
    <w:rsid w:val="00337347"/>
    <w:rsid w:val="003459E1"/>
    <w:rsid w:val="003472F4"/>
    <w:rsid w:val="00376AF6"/>
    <w:rsid w:val="00380107"/>
    <w:rsid w:val="003864EB"/>
    <w:rsid w:val="00390572"/>
    <w:rsid w:val="003C29E5"/>
    <w:rsid w:val="0043341C"/>
    <w:rsid w:val="004444C5"/>
    <w:rsid w:val="00470C15"/>
    <w:rsid w:val="0047235C"/>
    <w:rsid w:val="00496EAA"/>
    <w:rsid w:val="004A4F24"/>
    <w:rsid w:val="004B57C2"/>
    <w:rsid w:val="004F2E5B"/>
    <w:rsid w:val="005D3E04"/>
    <w:rsid w:val="0063768B"/>
    <w:rsid w:val="006645E3"/>
    <w:rsid w:val="00664AD6"/>
    <w:rsid w:val="006757E6"/>
    <w:rsid w:val="00676B2A"/>
    <w:rsid w:val="006B713B"/>
    <w:rsid w:val="006B7EC1"/>
    <w:rsid w:val="006C5B1C"/>
    <w:rsid w:val="006D7ACE"/>
    <w:rsid w:val="00753DB6"/>
    <w:rsid w:val="00782E8F"/>
    <w:rsid w:val="007A7F28"/>
    <w:rsid w:val="007B11EE"/>
    <w:rsid w:val="008035EC"/>
    <w:rsid w:val="008116FE"/>
    <w:rsid w:val="008373DC"/>
    <w:rsid w:val="0085011E"/>
    <w:rsid w:val="00851E5E"/>
    <w:rsid w:val="0086174F"/>
    <w:rsid w:val="0087127F"/>
    <w:rsid w:val="008716EE"/>
    <w:rsid w:val="008C659F"/>
    <w:rsid w:val="008D38C3"/>
    <w:rsid w:val="008E0E58"/>
    <w:rsid w:val="008E139B"/>
    <w:rsid w:val="008F0274"/>
    <w:rsid w:val="009003E9"/>
    <w:rsid w:val="009064FC"/>
    <w:rsid w:val="00931759"/>
    <w:rsid w:val="00937BA5"/>
    <w:rsid w:val="009560D5"/>
    <w:rsid w:val="00974B0A"/>
    <w:rsid w:val="009B2FB4"/>
    <w:rsid w:val="009E4537"/>
    <w:rsid w:val="00A35676"/>
    <w:rsid w:val="00A4496B"/>
    <w:rsid w:val="00A9121E"/>
    <w:rsid w:val="00AB575A"/>
    <w:rsid w:val="00AD6583"/>
    <w:rsid w:val="00AE2AD7"/>
    <w:rsid w:val="00AF712C"/>
    <w:rsid w:val="00AF7AA3"/>
    <w:rsid w:val="00BC6DD2"/>
    <w:rsid w:val="00BE0612"/>
    <w:rsid w:val="00BF3F0E"/>
    <w:rsid w:val="00BF64CA"/>
    <w:rsid w:val="00C34DF6"/>
    <w:rsid w:val="00C67012"/>
    <w:rsid w:val="00C9513F"/>
    <w:rsid w:val="00CC57CC"/>
    <w:rsid w:val="00CC6094"/>
    <w:rsid w:val="00D1472C"/>
    <w:rsid w:val="00D739FB"/>
    <w:rsid w:val="00D76094"/>
    <w:rsid w:val="00D910B2"/>
    <w:rsid w:val="00D912B7"/>
    <w:rsid w:val="00DA3FE2"/>
    <w:rsid w:val="00DB27C7"/>
    <w:rsid w:val="00DE32D7"/>
    <w:rsid w:val="00E262E1"/>
    <w:rsid w:val="00E53A85"/>
    <w:rsid w:val="00E55ACF"/>
    <w:rsid w:val="00EA14EB"/>
    <w:rsid w:val="00EC46A5"/>
    <w:rsid w:val="00ED205A"/>
    <w:rsid w:val="00F06289"/>
    <w:rsid w:val="00F17514"/>
    <w:rsid w:val="00F44E9F"/>
    <w:rsid w:val="00F53EE6"/>
    <w:rsid w:val="00F93C2F"/>
    <w:rsid w:val="00FB64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63D28"/>
  <w15:docId w15:val="{66336019-F202-4222-AE13-CC15DC3E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E58"/>
  </w:style>
  <w:style w:type="paragraph" w:styleId="Heading1">
    <w:name w:val="heading 1"/>
    <w:basedOn w:val="Normal"/>
    <w:next w:val="Normal"/>
    <w:link w:val="Heading1Char"/>
    <w:uiPriority w:val="9"/>
    <w:qFormat/>
    <w:rsid w:val="00270C5E"/>
    <w:pPr>
      <w:keepNext/>
      <w:keepLines/>
      <w:spacing w:before="480" w:after="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C5E"/>
    <w:rPr>
      <w:rFonts w:eastAsiaTheme="majorEastAsia" w:cstheme="majorBidi"/>
      <w:b/>
      <w:bCs/>
      <w:sz w:val="28"/>
      <w:szCs w:val="28"/>
    </w:rPr>
  </w:style>
  <w:style w:type="paragraph" w:styleId="ListParagraph">
    <w:name w:val="List Paragraph"/>
    <w:basedOn w:val="Normal"/>
    <w:uiPriority w:val="34"/>
    <w:qFormat/>
    <w:rsid w:val="00BE0612"/>
    <w:pPr>
      <w:ind w:left="720"/>
      <w:contextualSpacing/>
    </w:pPr>
  </w:style>
  <w:style w:type="paragraph" w:styleId="BalloonText">
    <w:name w:val="Balloon Text"/>
    <w:basedOn w:val="Normal"/>
    <w:link w:val="BalloonTextChar"/>
    <w:uiPriority w:val="99"/>
    <w:semiHidden/>
    <w:unhideWhenUsed/>
    <w:rsid w:val="00EC4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6A5"/>
    <w:rPr>
      <w:rFonts w:ascii="Tahoma" w:hAnsi="Tahoma" w:cs="Tahoma"/>
      <w:sz w:val="16"/>
      <w:szCs w:val="16"/>
    </w:rPr>
  </w:style>
  <w:style w:type="character" w:styleId="Hyperlink">
    <w:name w:val="Hyperlink"/>
    <w:basedOn w:val="DefaultParagraphFont"/>
    <w:uiPriority w:val="99"/>
    <w:unhideWhenUsed/>
    <w:rsid w:val="00EC46A5"/>
    <w:rPr>
      <w:color w:val="0000FF" w:themeColor="hyperlink"/>
      <w:u w:val="single"/>
    </w:rPr>
  </w:style>
  <w:style w:type="table" w:styleId="TableGrid">
    <w:name w:val="Table Grid"/>
    <w:basedOn w:val="TableNormal"/>
    <w:uiPriority w:val="59"/>
    <w:rsid w:val="00A44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380107"/>
    <w:pPr>
      <w:autoSpaceDE w:val="0"/>
      <w:autoSpaceDN w:val="0"/>
      <w:adjustRightInd w:val="0"/>
      <w:spacing w:after="0" w:line="201" w:lineRule="atLeast"/>
    </w:pPr>
    <w:rPr>
      <w:rFonts w:ascii="HFTIP X+ Meta Normal LF" w:hAnsi="HFTIP X+ Meta Normal LF"/>
      <w:sz w:val="24"/>
      <w:szCs w:val="24"/>
    </w:rPr>
  </w:style>
  <w:style w:type="paragraph" w:customStyle="1" w:styleId="Pa3">
    <w:name w:val="Pa3"/>
    <w:basedOn w:val="Normal"/>
    <w:next w:val="Normal"/>
    <w:uiPriority w:val="99"/>
    <w:rsid w:val="00380107"/>
    <w:pPr>
      <w:autoSpaceDE w:val="0"/>
      <w:autoSpaceDN w:val="0"/>
      <w:adjustRightInd w:val="0"/>
      <w:spacing w:after="0" w:line="201" w:lineRule="atLeast"/>
    </w:pPr>
    <w:rPr>
      <w:rFonts w:ascii="HFTIP X+ Meta Normal LF" w:hAnsi="HFTIP X+ Meta Normal LF"/>
      <w:sz w:val="24"/>
      <w:szCs w:val="24"/>
    </w:rPr>
  </w:style>
  <w:style w:type="paragraph" w:styleId="Header">
    <w:name w:val="header"/>
    <w:basedOn w:val="Normal"/>
    <w:link w:val="HeaderChar"/>
    <w:uiPriority w:val="99"/>
    <w:unhideWhenUsed/>
    <w:rsid w:val="00C67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012"/>
  </w:style>
  <w:style w:type="paragraph" w:styleId="Footer">
    <w:name w:val="footer"/>
    <w:basedOn w:val="Normal"/>
    <w:link w:val="FooterChar"/>
    <w:uiPriority w:val="99"/>
    <w:unhideWhenUsed/>
    <w:rsid w:val="00C67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012"/>
  </w:style>
  <w:style w:type="paragraph" w:customStyle="1" w:styleId="Pa1">
    <w:name w:val="Pa1"/>
    <w:basedOn w:val="Normal"/>
    <w:next w:val="Normal"/>
    <w:uiPriority w:val="99"/>
    <w:rsid w:val="00470C15"/>
    <w:pPr>
      <w:autoSpaceDE w:val="0"/>
      <w:autoSpaceDN w:val="0"/>
      <w:adjustRightInd w:val="0"/>
      <w:spacing w:after="0" w:line="221" w:lineRule="atLeast"/>
    </w:pPr>
    <w:rPr>
      <w:rFonts w:ascii="DQAKL F+ Meta Plus Bold" w:hAnsi="DQAKL F+ Meta Plus Bold"/>
      <w:sz w:val="24"/>
      <w:szCs w:val="24"/>
    </w:rPr>
  </w:style>
  <w:style w:type="character" w:styleId="FollowedHyperlink">
    <w:name w:val="FollowedHyperlink"/>
    <w:basedOn w:val="DefaultParagraphFont"/>
    <w:uiPriority w:val="99"/>
    <w:semiHidden/>
    <w:unhideWhenUsed/>
    <w:rsid w:val="00BC6DD2"/>
    <w:rPr>
      <w:color w:val="800080" w:themeColor="followedHyperlink"/>
      <w:u w:val="single"/>
    </w:rPr>
  </w:style>
  <w:style w:type="character" w:styleId="CommentReference">
    <w:name w:val="annotation reference"/>
    <w:basedOn w:val="DefaultParagraphFont"/>
    <w:uiPriority w:val="99"/>
    <w:semiHidden/>
    <w:unhideWhenUsed/>
    <w:rsid w:val="00E55ACF"/>
    <w:rPr>
      <w:sz w:val="16"/>
      <w:szCs w:val="16"/>
    </w:rPr>
  </w:style>
  <w:style w:type="paragraph" w:styleId="CommentText">
    <w:name w:val="annotation text"/>
    <w:basedOn w:val="Normal"/>
    <w:link w:val="CommentTextChar"/>
    <w:uiPriority w:val="99"/>
    <w:semiHidden/>
    <w:unhideWhenUsed/>
    <w:rsid w:val="00E55ACF"/>
    <w:pPr>
      <w:spacing w:line="240" w:lineRule="auto"/>
    </w:pPr>
    <w:rPr>
      <w:sz w:val="20"/>
      <w:szCs w:val="20"/>
    </w:rPr>
  </w:style>
  <w:style w:type="character" w:customStyle="1" w:styleId="CommentTextChar">
    <w:name w:val="Comment Text Char"/>
    <w:basedOn w:val="DefaultParagraphFont"/>
    <w:link w:val="CommentText"/>
    <w:uiPriority w:val="99"/>
    <w:semiHidden/>
    <w:rsid w:val="00E55ACF"/>
    <w:rPr>
      <w:sz w:val="20"/>
      <w:szCs w:val="20"/>
    </w:rPr>
  </w:style>
  <w:style w:type="paragraph" w:styleId="CommentSubject">
    <w:name w:val="annotation subject"/>
    <w:basedOn w:val="CommentText"/>
    <w:next w:val="CommentText"/>
    <w:link w:val="CommentSubjectChar"/>
    <w:uiPriority w:val="99"/>
    <w:semiHidden/>
    <w:unhideWhenUsed/>
    <w:rsid w:val="00E55ACF"/>
    <w:rPr>
      <w:b/>
      <w:bCs/>
    </w:rPr>
  </w:style>
  <w:style w:type="character" w:customStyle="1" w:styleId="CommentSubjectChar">
    <w:name w:val="Comment Subject Char"/>
    <w:basedOn w:val="CommentTextChar"/>
    <w:link w:val="CommentSubject"/>
    <w:uiPriority w:val="99"/>
    <w:semiHidden/>
    <w:rsid w:val="00E55A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rts.qld.gov.au/arts-acumen/resources/funding-application-writin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qld.gov.au/recreation/arts/funding/organisations/busines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arts.qld.gov.au/arts-acum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ld.gov.au/recreation/arts/funding/organisations/playing" TargetMode="External"/><Relationship Id="rId5" Type="http://schemas.openxmlformats.org/officeDocument/2006/relationships/footnotes" Target="footnotes.xml"/><Relationship Id="rId15" Type="http://schemas.openxmlformats.org/officeDocument/2006/relationships/hyperlink" Target="https://artsqueensland.smartygrants.com.au/" TargetMode="External"/><Relationship Id="rId10" Type="http://schemas.openxmlformats.org/officeDocument/2006/relationships/hyperlink" Target="https://www.qld.gov.au/recreation/arts/funding/organisations/arts-showca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ts.qld.gov.au/aq-funding/peer-assessment" TargetMode="External"/><Relationship Id="rId14" Type="http://schemas.openxmlformats.org/officeDocument/2006/relationships/hyperlink" Target="mailto:radf@arts.qld.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CAA</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jbeveridge</dc:creator>
  <cp:lastModifiedBy>Evelyn Golding</cp:lastModifiedBy>
  <cp:revision>4</cp:revision>
  <cp:lastPrinted>2018-02-01T05:43:00Z</cp:lastPrinted>
  <dcterms:created xsi:type="dcterms:W3CDTF">2020-01-20T00:33:00Z</dcterms:created>
  <dcterms:modified xsi:type="dcterms:W3CDTF">2020-01-22T03:02:00Z</dcterms:modified>
</cp:coreProperties>
</file>